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72BF969B"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DE719C">
        <w:rPr>
          <w:rFonts w:ascii="Arial" w:hAnsi="Arial" w:cs="Arial"/>
          <w:b/>
          <w:sz w:val="24"/>
          <w:lang w:val="de-DE"/>
        </w:rPr>
        <w:t xml:space="preserve">        </w:t>
      </w:r>
      <w:r w:rsidR="00080D68" w:rsidRPr="00672B94">
        <w:rPr>
          <w:rFonts w:ascii="Arial" w:hAnsi="Arial" w:cs="Arial"/>
          <w:b/>
          <w:sz w:val="24"/>
          <w:lang w:val="de-DE"/>
        </w:rPr>
        <w:t>R1-</w:t>
      </w:r>
      <w:r w:rsidR="00DE719C">
        <w:rPr>
          <w:rFonts w:ascii="Arial" w:hAnsi="Arial" w:cs="Arial"/>
          <w:b/>
          <w:sz w:val="24"/>
          <w:lang w:val="de-DE"/>
        </w:rPr>
        <w:t>164150</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1ADDB85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4DE1">
        <w:rPr>
          <w:rFonts w:ascii="Arial" w:eastAsia="Malgun Gothic" w:hAnsi="Arial" w:cs="Arial"/>
          <w:b/>
          <w:sz w:val="24"/>
          <w:lang w:val="en-US" w:eastAsia="ko-KR"/>
        </w:rPr>
        <w:t>Explicit CSI reporting for FD-MIMO</w:t>
      </w:r>
    </w:p>
    <w:p w14:paraId="6E52CD3F" w14:textId="59EFA1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74DE1">
        <w:rPr>
          <w:rFonts w:ascii="Arial" w:hAnsi="Arial" w:cs="Arial"/>
          <w:b/>
          <w:sz w:val="24"/>
          <w:lang w:val="en-US"/>
        </w:rPr>
        <w:t>6.2</w:t>
      </w:r>
      <w:r w:rsidR="00080D68">
        <w:rPr>
          <w:rFonts w:ascii="Arial" w:hAnsi="Arial" w:cs="Arial"/>
          <w:b/>
          <w:sz w:val="24"/>
          <w:lang w:val="en-US"/>
        </w:rPr>
        <w:t>.</w:t>
      </w:r>
      <w:r w:rsidR="00374DE1">
        <w:rPr>
          <w:rFonts w:ascii="Arial" w:hAnsi="Arial" w:cs="Arial"/>
          <w:b/>
          <w:sz w:val="24"/>
          <w:lang w:val="en-US"/>
        </w:rPr>
        <w:t>3.2.3</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456217D" w14:textId="702AD855" w:rsidR="00374DE1" w:rsidRPr="00374DE1" w:rsidRDefault="00374DE1" w:rsidP="00374DE1">
      <w:pPr>
        <w:jc w:val="both"/>
        <w:rPr>
          <w:spacing w:val="6"/>
          <w:sz w:val="24"/>
          <w:szCs w:val="24"/>
          <w:lang w:val="en-US"/>
        </w:rPr>
      </w:pPr>
      <w:r>
        <w:rPr>
          <w:spacing w:val="6"/>
          <w:sz w:val="24"/>
          <w:szCs w:val="24"/>
          <w:lang w:val="en-US"/>
        </w:rPr>
        <w:t xml:space="preserve">  </w:t>
      </w:r>
      <w:r w:rsidRPr="00374DE1">
        <w:rPr>
          <w:spacing w:val="6"/>
          <w:sz w:val="24"/>
          <w:szCs w:val="24"/>
          <w:lang w:val="en-US"/>
        </w:rPr>
        <w:t>In RAN #71, a new WI is set to improve the performance of FD-MIMO</w:t>
      </w:r>
      <w:r w:rsidR="002525F9">
        <w:rPr>
          <w:spacing w:val="6"/>
          <w:sz w:val="24"/>
          <w:szCs w:val="24"/>
          <w:lang w:val="en-US"/>
        </w:rPr>
        <w:t xml:space="preserve"> [</w:t>
      </w:r>
      <w:r w:rsidR="00D04893">
        <w:rPr>
          <w:spacing w:val="6"/>
          <w:sz w:val="24"/>
          <w:szCs w:val="24"/>
          <w:lang w:val="en-US"/>
        </w:rPr>
        <w:t>1</w:t>
      </w:r>
      <w:r w:rsidR="002525F9">
        <w:rPr>
          <w:spacing w:val="6"/>
          <w:sz w:val="24"/>
          <w:szCs w:val="24"/>
          <w:lang w:val="en-US"/>
        </w:rPr>
        <w:t>]</w:t>
      </w:r>
      <w:r w:rsidRPr="00374DE1">
        <w:rPr>
          <w:spacing w:val="6"/>
          <w:sz w:val="24"/>
          <w:szCs w:val="24"/>
          <w:lang w:val="en-US"/>
        </w:rPr>
        <w:t xml:space="preserve">, and one of the target </w:t>
      </w:r>
      <w:r w:rsidR="001D10A9">
        <w:rPr>
          <w:spacing w:val="6"/>
          <w:sz w:val="24"/>
          <w:szCs w:val="24"/>
          <w:lang w:val="en-US"/>
        </w:rPr>
        <w:t>includes that</w:t>
      </w:r>
      <w:r w:rsidRPr="00374DE1">
        <w:rPr>
          <w:spacing w:val="6"/>
          <w:sz w:val="24"/>
          <w:szCs w:val="24"/>
          <w:lang w:val="en-US"/>
        </w:rPr>
        <w:t>:</w:t>
      </w:r>
    </w:p>
    <w:p w14:paraId="674F8296" w14:textId="77777777" w:rsidR="00374DE1" w:rsidRPr="00374DE1" w:rsidRDefault="00374DE1" w:rsidP="00374DE1">
      <w:pPr>
        <w:pStyle w:val="ListParagraph"/>
        <w:numPr>
          <w:ilvl w:val="0"/>
          <w:numId w:val="9"/>
        </w:numPr>
        <w:overflowPunct w:val="0"/>
        <w:autoSpaceDE w:val="0"/>
        <w:autoSpaceDN w:val="0"/>
        <w:spacing w:after="180"/>
        <w:ind w:left="880" w:right="-99" w:hanging="284"/>
        <w:contextualSpacing/>
        <w:jc w:val="both"/>
        <w:textAlignment w:val="baseline"/>
        <w:rPr>
          <w:rFonts w:ascii="Times New Roman" w:hAnsi="Times New Roman"/>
          <w:spacing w:val="6"/>
          <w:sz w:val="24"/>
          <w:szCs w:val="24"/>
        </w:rPr>
      </w:pPr>
      <w:r w:rsidRPr="00374DE1">
        <w:rPr>
          <w:rFonts w:ascii="Times New Roman" w:hAnsi="Times New Roman"/>
          <w:spacing w:val="6"/>
          <w:sz w:val="24"/>
          <w:szCs w:val="24"/>
        </w:rPr>
        <w:t>As second priority, evaluate and, if needed, specify enhancement on CSI reporting based on non-precoded and beamformed CSI-RS to improve eNB precoding (such as new feedback methodologies in addition to codebook-based CSI feedback) and interference measurement to support efficient multi-user transmissions (e.g. further enabling interference estimation from NZP or ZP CSI-RS)</w:t>
      </w:r>
    </w:p>
    <w:p w14:paraId="7051ADF3" w14:textId="77777777" w:rsidR="00374DE1" w:rsidRPr="00374DE1" w:rsidRDefault="00374DE1" w:rsidP="00374DE1">
      <w:pPr>
        <w:numPr>
          <w:ilvl w:val="2"/>
          <w:numId w:val="8"/>
        </w:numPr>
        <w:adjustRightInd/>
        <w:ind w:right="-99"/>
        <w:jc w:val="both"/>
        <w:rPr>
          <w:spacing w:val="6"/>
          <w:sz w:val="24"/>
          <w:szCs w:val="24"/>
          <w:lang w:val="en-US"/>
        </w:rPr>
      </w:pPr>
      <w:r w:rsidRPr="00374DE1">
        <w:rPr>
          <w:spacing w:val="6"/>
          <w:sz w:val="24"/>
          <w:szCs w:val="24"/>
          <w:lang w:val="en-US"/>
        </w:rPr>
        <w:t>Analog feedback is not precluded</w:t>
      </w:r>
    </w:p>
    <w:p w14:paraId="088B2DFB" w14:textId="7525ED67" w:rsidR="00374DE1" w:rsidRPr="00374DE1" w:rsidRDefault="00374DE1" w:rsidP="00374DE1">
      <w:pPr>
        <w:jc w:val="both"/>
        <w:rPr>
          <w:spacing w:val="6"/>
          <w:sz w:val="24"/>
          <w:szCs w:val="24"/>
          <w:lang w:val="en-US"/>
        </w:rPr>
      </w:pPr>
      <w:r w:rsidRPr="00374DE1">
        <w:rPr>
          <w:spacing w:val="6"/>
          <w:sz w:val="24"/>
          <w:szCs w:val="24"/>
          <w:lang w:val="en-US"/>
        </w:rPr>
        <w:t xml:space="preserve">  When the number of antenna is increased, e.g. from 16 to 32, the accuracy of CSI will impact the system performance, especially for multiple user scenarios. It will impact whether the radio energy is converged toward the targeting UE, and whether the mutual interference among multiplex UEs is suppressed. </w:t>
      </w:r>
      <w:r w:rsidR="00CB7844">
        <w:rPr>
          <w:spacing w:val="6"/>
          <w:sz w:val="24"/>
          <w:szCs w:val="24"/>
          <w:lang w:val="en-US"/>
        </w:rPr>
        <w:t xml:space="preserve">In order to improve the system performance, the explicit CSI report is proposed so as to report the accurate CSI. </w:t>
      </w:r>
    </w:p>
    <w:p w14:paraId="73CEAB1A" w14:textId="4BBE85E2" w:rsidR="00D74E85" w:rsidRDefault="00CB7844" w:rsidP="00A13AAA">
      <w:pPr>
        <w:pStyle w:val="Heading1"/>
        <w:numPr>
          <w:ilvl w:val="0"/>
          <w:numId w:val="5"/>
        </w:numPr>
        <w:spacing w:before="120" w:after="60"/>
        <w:jc w:val="both"/>
        <w:rPr>
          <w:rFonts w:cs="Arial"/>
          <w:lang w:val="en-US"/>
        </w:rPr>
      </w:pPr>
      <w:r>
        <w:rPr>
          <w:rFonts w:cs="Arial"/>
          <w:lang w:val="en-US"/>
        </w:rPr>
        <w:t>Explicit CSI report</w:t>
      </w:r>
    </w:p>
    <w:p w14:paraId="53935D9A" w14:textId="57810F2E" w:rsidR="00BA3D68" w:rsidRPr="00BA3D68" w:rsidRDefault="00BA3D68" w:rsidP="00BA3D68">
      <w:pPr>
        <w:pStyle w:val="Heading1"/>
        <w:spacing w:before="120" w:after="60"/>
        <w:ind w:left="0" w:firstLine="0"/>
        <w:jc w:val="both"/>
        <w:rPr>
          <w:rFonts w:cs="Arial"/>
          <w:lang w:val="en-US"/>
        </w:rPr>
      </w:pPr>
      <w:r w:rsidRPr="00BA3D68">
        <w:rPr>
          <w:rFonts w:cs="Arial"/>
          <w:lang w:val="en-US"/>
        </w:rPr>
        <w:t>2.1</w:t>
      </w:r>
      <w:r>
        <w:rPr>
          <w:rFonts w:cs="Arial"/>
          <w:lang w:val="en-US"/>
        </w:rPr>
        <w:t xml:space="preserve"> The system description of FD-MIMO </w:t>
      </w:r>
    </w:p>
    <w:p w14:paraId="2D17E565" w14:textId="77777777" w:rsidR="003B2A66" w:rsidRPr="00261701" w:rsidRDefault="00C11085" w:rsidP="003B2A66">
      <w:pPr>
        <w:jc w:val="both"/>
        <w:rPr>
          <w:spacing w:val="6"/>
          <w:sz w:val="24"/>
          <w:szCs w:val="24"/>
          <w:lang w:val="en-US"/>
        </w:rPr>
      </w:pPr>
      <w:r>
        <w:rPr>
          <w:spacing w:val="6"/>
          <w:sz w:val="24"/>
          <w:szCs w:val="24"/>
          <w:lang w:val="en-US"/>
        </w:rPr>
        <w:t xml:space="preserve">  </w:t>
      </w:r>
      <w:r w:rsidR="003B2A66" w:rsidRPr="00261701">
        <w:rPr>
          <w:spacing w:val="6"/>
          <w:sz w:val="24"/>
          <w:szCs w:val="24"/>
          <w:lang w:val="en-US"/>
        </w:rPr>
        <w:t>The FD-MIMO system can be described as</w:t>
      </w:r>
      <w:r w:rsidR="003B2A66">
        <w:rPr>
          <w:spacing w:val="6"/>
          <w:sz w:val="24"/>
          <w:szCs w:val="24"/>
          <w:lang w:val="en-US"/>
        </w:rPr>
        <w:t>:</w:t>
      </w:r>
    </w:p>
    <w:p w14:paraId="08C82C8F" w14:textId="4C8DA074" w:rsidR="003B2A66" w:rsidRPr="00C11085" w:rsidRDefault="002F4918" w:rsidP="0096497E">
      <w:pPr>
        <w:jc w:val="right"/>
        <w:rPr>
          <w:spacing w:val="6"/>
          <w:sz w:val="24"/>
          <w:szCs w:val="24"/>
          <w:lang w:val="en-US"/>
        </w:rPr>
      </w:pPr>
      <m:oMath>
        <m:r>
          <m:rPr>
            <m:sty m:val="b"/>
          </m:rPr>
          <w:rPr>
            <w:rFonts w:ascii="Cambria Math" w:hAnsi="Cambria Math"/>
            <w:spacing w:val="6"/>
            <w:sz w:val="24"/>
            <w:szCs w:val="24"/>
            <w:lang w:val="en-US"/>
          </w:rPr>
          <m:t>y</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HWx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oMath>
      <w:r w:rsidR="003B2A66" w:rsidRPr="00C11085">
        <w:rPr>
          <w:spacing w:val="6"/>
          <w:sz w:val="24"/>
          <w:szCs w:val="24"/>
          <w:lang w:val="en-US"/>
        </w:rPr>
        <w:t xml:space="preserve">         </w:t>
      </w:r>
      <w:r w:rsidR="006D5232">
        <w:rPr>
          <w:spacing w:val="6"/>
          <w:sz w:val="24"/>
          <w:szCs w:val="24"/>
          <w:lang w:val="en-US"/>
        </w:rPr>
        <w:t xml:space="preserve">   </w:t>
      </w:r>
      <w:r w:rsidR="003B2A66" w:rsidRPr="00C11085">
        <w:rPr>
          <w:spacing w:val="6"/>
          <w:sz w:val="24"/>
          <w:szCs w:val="24"/>
          <w:lang w:val="en-US"/>
        </w:rPr>
        <w:t xml:space="preserve">        </w:t>
      </w:r>
      <w:r w:rsidR="0022183D">
        <w:rPr>
          <w:spacing w:val="6"/>
          <w:sz w:val="24"/>
          <w:szCs w:val="24"/>
          <w:lang w:val="en-US"/>
        </w:rPr>
        <w:t xml:space="preserve">    </w:t>
      </w:r>
      <w:r w:rsidR="003B2A66" w:rsidRPr="00C11085">
        <w:rPr>
          <w:spacing w:val="6"/>
          <w:sz w:val="24"/>
          <w:szCs w:val="24"/>
          <w:lang w:val="en-US"/>
        </w:rPr>
        <w:t xml:space="preserve"> </w:t>
      </w:r>
      <w:r w:rsidR="009A67CC">
        <w:rPr>
          <w:spacing w:val="6"/>
          <w:sz w:val="24"/>
          <w:szCs w:val="24"/>
          <w:lang w:val="en-US"/>
        </w:rPr>
        <w:t xml:space="preserve">    </w:t>
      </w:r>
      <w:r w:rsidR="003B2A66" w:rsidRPr="00C11085">
        <w:rPr>
          <w:spacing w:val="6"/>
          <w:sz w:val="24"/>
          <w:szCs w:val="24"/>
          <w:lang w:val="en-US"/>
        </w:rPr>
        <w:t xml:space="preserve">                     (1)</w:t>
      </w:r>
    </w:p>
    <w:p w14:paraId="0F5B1D51" w14:textId="5FC2B5E3" w:rsidR="003B2A66" w:rsidRPr="00FC10E8" w:rsidRDefault="003B2A66" w:rsidP="003B2A66">
      <w:pPr>
        <w:jc w:val="both"/>
        <w:rPr>
          <w:spacing w:val="6"/>
          <w:sz w:val="24"/>
          <w:szCs w:val="24"/>
          <w:lang w:val="en-US"/>
        </w:rPr>
      </w:pPr>
      <w:r w:rsidRPr="00C11085">
        <w:rPr>
          <w:spacing w:val="6"/>
          <w:sz w:val="24"/>
          <w:szCs w:val="24"/>
          <w:lang w:val="en-US"/>
        </w:rPr>
        <w:t xml:space="preserve">where </w:t>
      </w:r>
      <w:r w:rsidRPr="002F4918">
        <w:rPr>
          <w:b/>
          <w:spacing w:val="6"/>
          <w:sz w:val="24"/>
          <w:szCs w:val="24"/>
          <w:lang w:val="en-US"/>
        </w:rPr>
        <w:t>y</w:t>
      </w:r>
      <w:r>
        <w:rPr>
          <w:spacing w:val="6"/>
          <w:sz w:val="24"/>
          <w:szCs w:val="24"/>
          <w:lang w:val="en-US"/>
        </w:rPr>
        <w:t xml:space="preserve">, </w:t>
      </w:r>
      <m:oMath>
        <m:r>
          <m:rPr>
            <m:sty m:val="b"/>
          </m:rPr>
          <w:rPr>
            <w:rFonts w:ascii="Cambria Math" w:hAnsi="Cambria Math"/>
            <w:spacing w:val="6"/>
            <w:sz w:val="24"/>
            <w:szCs w:val="24"/>
            <w:lang w:val="en-US"/>
          </w:rPr>
          <m:t>H</m:t>
        </m:r>
      </m:oMath>
      <w:r>
        <w:rPr>
          <w:spacing w:val="6"/>
          <w:sz w:val="24"/>
          <w:szCs w:val="24"/>
          <w:lang w:val="en-US"/>
        </w:rPr>
        <w:t xml:space="preserve">, </w:t>
      </w:r>
      <m:oMath>
        <m:r>
          <m:rPr>
            <m:sty m:val="b"/>
          </m:rPr>
          <w:rPr>
            <w:rFonts w:ascii="Cambria Math" w:hAnsi="Cambria Math"/>
            <w:spacing w:val="6"/>
            <w:sz w:val="24"/>
            <w:szCs w:val="24"/>
            <w:lang w:val="en-US"/>
          </w:rPr>
          <m:t>W</m:t>
        </m:r>
      </m:oMath>
      <w:r>
        <w:rPr>
          <w:spacing w:val="6"/>
          <w:sz w:val="24"/>
          <w:szCs w:val="24"/>
          <w:lang w:val="en-US"/>
        </w:rPr>
        <w:t>,</w:t>
      </w:r>
      <w:r w:rsidRPr="00C11085">
        <w:rPr>
          <w:spacing w:val="6"/>
          <w:sz w:val="24"/>
          <w:szCs w:val="24"/>
          <w:lang w:val="en-US"/>
        </w:rPr>
        <w:t xml:space="preserve"> </w:t>
      </w:r>
      <m:oMath>
        <m:r>
          <m:rPr>
            <m:sty m:val="b"/>
          </m:rPr>
          <w:rPr>
            <w:rFonts w:ascii="Cambria Math" w:hAnsi="Cambria Math"/>
            <w:spacing w:val="6"/>
            <w:sz w:val="24"/>
            <w:szCs w:val="24"/>
            <w:lang w:val="en-US"/>
          </w:rPr>
          <m:t>x</m:t>
        </m:r>
      </m:oMath>
      <w:r>
        <w:rPr>
          <w:spacing w:val="6"/>
          <w:sz w:val="24"/>
          <w:szCs w:val="24"/>
          <w:lang w:val="en-US"/>
        </w:rPr>
        <w:t xml:space="preserve">, and </w:t>
      </w:r>
      <m:oMath>
        <m:r>
          <m:rPr>
            <m:sty m:val="b"/>
          </m:rPr>
          <w:rPr>
            <w:rFonts w:ascii="Cambria Math" w:hAnsi="Cambria Math"/>
            <w:spacing w:val="6"/>
            <w:sz w:val="24"/>
            <w:szCs w:val="24"/>
            <w:lang w:val="en-US"/>
          </w:rPr>
          <m:t>n</m:t>
        </m:r>
      </m:oMath>
      <w:r>
        <w:rPr>
          <w:spacing w:val="6"/>
          <w:sz w:val="24"/>
          <w:szCs w:val="24"/>
          <w:lang w:val="en-US"/>
        </w:rPr>
        <w:t xml:space="preserve"> represent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C11085">
        <w:rPr>
          <w:spacing w:val="6"/>
          <w:sz w:val="24"/>
          <w:szCs w:val="24"/>
          <w:lang w:val="en-US"/>
        </w:rPr>
        <w:t xml:space="preserve"> receiving vector,</w:t>
      </w:r>
      <w:r>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sidRPr="00C11085">
        <w:rPr>
          <w:spacing w:val="6"/>
          <w:sz w:val="24"/>
          <w:szCs w:val="24"/>
          <w:lang w:val="en-US"/>
        </w:rPr>
        <w:t xml:space="preserve"> channel matrix</w:t>
      </w:r>
      <w:r>
        <w:rPr>
          <w:spacing w:val="6"/>
          <w:sz w:val="24"/>
          <w:szCs w:val="24"/>
          <w:lang w:val="en-US"/>
        </w:rPr>
        <w:t>,</w:t>
      </w:r>
      <w:r w:rsidRPr="00C11085">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C11085">
        <w:rPr>
          <w:spacing w:val="6"/>
          <w:sz w:val="24"/>
          <w:szCs w:val="24"/>
          <w:lang w:val="en-US"/>
        </w:rPr>
        <w:t xml:space="preserve"> </w:t>
      </w:r>
      <w:r>
        <w:rPr>
          <w:spacing w:val="6"/>
          <w:sz w:val="24"/>
          <w:szCs w:val="24"/>
          <w:lang w:val="en-US"/>
        </w:rPr>
        <w:t xml:space="preserve">precoding matrix,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r>
          <m:rPr>
            <m:sty m:val="p"/>
          </m:rPr>
          <w:rPr>
            <w:rFonts w:ascii="Cambria Math" w:hAnsi="Cambria Math"/>
            <w:spacing w:val="6"/>
            <w:sz w:val="24"/>
            <w:szCs w:val="24"/>
            <w:lang w:val="en-US"/>
          </w:rPr>
          <m:t>×1</m:t>
        </m:r>
      </m:oMath>
      <w:r w:rsidRPr="00FC10E8">
        <w:rPr>
          <w:spacing w:val="6"/>
          <w:sz w:val="24"/>
          <w:szCs w:val="24"/>
          <w:lang w:val="en-US"/>
        </w:rPr>
        <w:t xml:space="preserve"> </w:t>
      </w:r>
      <w:r>
        <w:rPr>
          <w:spacing w:val="6"/>
          <w:sz w:val="24"/>
          <w:szCs w:val="24"/>
          <w:lang w:val="en-US"/>
        </w:rPr>
        <w:t xml:space="preserve">transmitting vector, 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FC10E8">
        <w:rPr>
          <w:spacing w:val="6"/>
          <w:sz w:val="24"/>
          <w:szCs w:val="24"/>
          <w:lang w:val="en-US"/>
        </w:rPr>
        <w:t xml:space="preserve"> noise vector</w:t>
      </w:r>
      <w:r>
        <w:rPr>
          <w:spacing w:val="6"/>
          <w:sz w:val="24"/>
          <w:szCs w:val="24"/>
          <w:lang w:val="en-US"/>
        </w:rPr>
        <w:t xml:space="preserve">, respectively. The matrix dimension number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oMath>
      <w:r w:rsidRPr="00FC10E8">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Pr>
          <w:spacing w:val="6"/>
          <w:sz w:val="24"/>
          <w:szCs w:val="24"/>
          <w:lang w:val="en-US"/>
        </w:rPr>
        <w:t xml:space="preserve">, 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FC10E8">
        <w:rPr>
          <w:spacing w:val="6"/>
          <w:sz w:val="24"/>
          <w:szCs w:val="24"/>
          <w:lang w:val="en-US"/>
        </w:rPr>
        <w:t xml:space="preserve"> represent the number of receiving antennas, the n</w:t>
      </w:r>
      <w:r w:rsidR="009311B4">
        <w:rPr>
          <w:spacing w:val="6"/>
          <w:sz w:val="24"/>
          <w:szCs w:val="24"/>
          <w:lang w:val="en-US"/>
        </w:rPr>
        <w:t>umber of transmitting antennas and</w:t>
      </w:r>
      <w:r w:rsidRPr="00FC10E8">
        <w:rPr>
          <w:spacing w:val="6"/>
          <w:sz w:val="24"/>
          <w:szCs w:val="24"/>
          <w:lang w:val="en-US"/>
        </w:rPr>
        <w:t xml:space="preserve"> the number of layers, respectively.</w:t>
      </w:r>
    </w:p>
    <w:p w14:paraId="0A9DC1C7" w14:textId="032F93C7" w:rsidR="006D5232" w:rsidRPr="00FC10E8" w:rsidRDefault="001704F3" w:rsidP="006D5232">
      <w:pPr>
        <w:jc w:val="both"/>
        <w:rPr>
          <w:spacing w:val="6"/>
          <w:sz w:val="24"/>
          <w:szCs w:val="24"/>
          <w:lang w:val="en-US"/>
        </w:rPr>
      </w:pPr>
      <w:r>
        <w:rPr>
          <w:spacing w:val="6"/>
          <w:sz w:val="24"/>
          <w:szCs w:val="24"/>
          <w:lang w:val="en-US"/>
        </w:rPr>
        <w:t xml:space="preserve">  Theoretically, </w:t>
      </w:r>
      <w:r w:rsidR="006D5232" w:rsidRPr="00FC10E8">
        <w:rPr>
          <w:spacing w:val="6"/>
          <w:sz w:val="24"/>
          <w:szCs w:val="24"/>
          <w:lang w:val="en-US"/>
        </w:rPr>
        <w:t xml:space="preserve">the optimal precoding matrix </w:t>
      </w:r>
      <m:oMath>
        <m:r>
          <m:rPr>
            <m:sty m:val="p"/>
          </m:rPr>
          <w:rPr>
            <w:rFonts w:ascii="Cambria Math" w:hAnsi="Cambria Math"/>
            <w:spacing w:val="6"/>
            <w:sz w:val="24"/>
            <w:szCs w:val="24"/>
            <w:lang w:val="en-US"/>
          </w:rPr>
          <m:t>W</m:t>
        </m:r>
      </m:oMath>
      <w:r w:rsidR="006D5232">
        <w:rPr>
          <w:spacing w:val="6"/>
          <w:sz w:val="24"/>
          <w:szCs w:val="24"/>
          <w:lang w:val="en-US"/>
        </w:rPr>
        <w:t xml:space="preserve"> </w:t>
      </w:r>
      <w:r w:rsidR="006D5232" w:rsidRPr="00FC10E8">
        <w:rPr>
          <w:spacing w:val="6"/>
          <w:sz w:val="24"/>
          <w:szCs w:val="24"/>
          <w:lang w:val="en-US"/>
        </w:rPr>
        <w:t xml:space="preserve">to achieve the maximum channel capacity as well as beam forming gain, is equal to the first L columns of the Eigen vector of the channel coherent matrix, which is:  </w:t>
      </w:r>
    </w:p>
    <w:p w14:paraId="36E64F25" w14:textId="4863A30A" w:rsidR="006D5232" w:rsidRDefault="002F4918" w:rsidP="006D5232">
      <w:pPr>
        <w:jc w:val="right"/>
        <w:rPr>
          <w:spacing w:val="6"/>
          <w:sz w:val="24"/>
          <w:szCs w:val="24"/>
          <w:lang w:val="en-US"/>
        </w:rPr>
      </w:pPr>
      <m:oMath>
        <m:r>
          <m:rPr>
            <m:sty m:val="b"/>
          </m:rPr>
          <w:rPr>
            <w:rFonts w:ascii="Cambria Math" w:hAnsi="Cambria Math"/>
            <w:spacing w:val="6"/>
            <w:sz w:val="24"/>
            <w:szCs w:val="24"/>
            <w:lang w:val="en-US"/>
          </w:rPr>
          <m:t>W</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V</m:t>
        </m:r>
        <m:r>
          <m:rPr>
            <m:sty m:val="p"/>
          </m:rPr>
          <w:rPr>
            <w:rFonts w:ascii="Cambria Math" w:hAnsi="Cambria Math"/>
            <w:spacing w:val="6"/>
            <w:sz w:val="24"/>
            <w:szCs w:val="24"/>
            <w:lang w:val="en-US"/>
          </w:rPr>
          <m:t>(1:</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r>
          <m:rPr>
            <m:sty m:val="p"/>
          </m:rPr>
          <w:rPr>
            <w:rFonts w:ascii="Cambria Math" w:hAnsi="Cambria Math"/>
            <w:spacing w:val="6"/>
            <w:sz w:val="24"/>
            <w:szCs w:val="24"/>
            <w:lang w:val="en-US"/>
          </w:rPr>
          <m:t>)</m:t>
        </m:r>
      </m:oMath>
      <w:r w:rsidR="006D5232">
        <w:rPr>
          <w:spacing w:val="6"/>
          <w:sz w:val="24"/>
          <w:szCs w:val="24"/>
          <w:lang w:val="en-US"/>
        </w:rPr>
        <w:t xml:space="preserve">                                                         (2)</w:t>
      </w:r>
    </w:p>
    <w:p w14:paraId="3C77088C" w14:textId="17649A5A" w:rsidR="006D5232" w:rsidRPr="00FC10E8" w:rsidRDefault="006D5232" w:rsidP="006D5232">
      <w:pPr>
        <w:rPr>
          <w:spacing w:val="6"/>
          <w:sz w:val="24"/>
          <w:szCs w:val="24"/>
          <w:lang w:val="en-US"/>
        </w:rPr>
      </w:pPr>
      <w:r w:rsidRPr="00FC10E8">
        <w:rPr>
          <w:spacing w:val="6"/>
          <w:sz w:val="24"/>
          <w:szCs w:val="24"/>
          <w:lang w:val="en-US"/>
        </w:rPr>
        <w:t xml:space="preserve">where </w:t>
      </w:r>
      <m:oMath>
        <m:r>
          <m:rPr>
            <m:sty m:val="b"/>
          </m:rPr>
          <w:rPr>
            <w:rFonts w:ascii="Cambria Math" w:hAnsi="Cambria Math"/>
            <w:spacing w:val="6"/>
            <w:sz w:val="24"/>
            <w:szCs w:val="24"/>
            <w:lang w:val="en-US"/>
          </w:rPr>
          <m:t>V</m:t>
        </m:r>
      </m:oMath>
      <w:r>
        <w:rPr>
          <w:spacing w:val="6"/>
          <w:sz w:val="24"/>
          <w:szCs w:val="24"/>
          <w:lang w:val="en-US"/>
        </w:rPr>
        <w:t xml:space="preserve"> is the Eigen vector of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R</m:t>
            </m:r>
          </m:e>
          <m:sub>
            <m:r>
              <m:rPr>
                <m:sty m:val="b"/>
              </m:rPr>
              <w:rPr>
                <w:rFonts w:ascii="Cambria Math" w:hAnsi="Cambria Math"/>
                <w:spacing w:val="6"/>
                <w:sz w:val="24"/>
                <w:szCs w:val="24"/>
                <w:lang w:val="en-US"/>
              </w:rPr>
              <m:t>H</m:t>
            </m:r>
          </m:sub>
        </m:sSub>
        <m:r>
          <m:rPr>
            <m:sty m:val="p"/>
          </m:rPr>
          <w:rPr>
            <w:rFonts w:ascii="Cambria Math" w:hAnsi="Cambria Math"/>
            <w:spacing w:val="6"/>
            <w:sz w:val="24"/>
            <w:szCs w:val="24"/>
            <w:lang w:val="en-US"/>
          </w:rPr>
          <m:t>=</m:t>
        </m:r>
        <m:sSup>
          <m:sSupPr>
            <m:ctrlPr>
              <w:rPr>
                <w:rFonts w:ascii="Cambria Math" w:hAnsi="Cambria Math"/>
                <w:spacing w:val="6"/>
                <w:sz w:val="24"/>
                <w:szCs w:val="24"/>
                <w:lang w:val="en-US"/>
              </w:rPr>
            </m:ctrlPr>
          </m:sSupPr>
          <m:e>
            <m:r>
              <m:rPr>
                <m:sty m:val="b"/>
              </m:rPr>
              <w:rPr>
                <w:rFonts w:ascii="Cambria Math" w:hAnsi="Cambria Math"/>
                <w:spacing w:val="6"/>
                <w:sz w:val="24"/>
                <w:szCs w:val="24"/>
                <w:lang w:val="en-US"/>
              </w:rPr>
              <m:t>H</m:t>
            </m:r>
          </m:e>
          <m:sup>
            <m:r>
              <m:rPr>
                <m:sty m:val="p"/>
              </m:rPr>
              <w:rPr>
                <w:rFonts w:ascii="Cambria Math" w:hAnsi="Cambria Math"/>
                <w:spacing w:val="6"/>
                <w:sz w:val="24"/>
                <w:szCs w:val="24"/>
                <w:lang w:val="en-US"/>
              </w:rPr>
              <m:t>H</m:t>
            </m:r>
          </m:sup>
        </m:sSup>
        <m:r>
          <m:rPr>
            <m:sty m:val="b"/>
          </m:rPr>
          <w:rPr>
            <w:rFonts w:ascii="Cambria Math" w:hAnsi="Cambria Math"/>
            <w:spacing w:val="6"/>
            <w:sz w:val="24"/>
            <w:szCs w:val="24"/>
            <w:lang w:val="en-US"/>
          </w:rPr>
          <m:t>H</m:t>
        </m:r>
      </m:oMath>
      <w:r>
        <w:rPr>
          <w:spacing w:val="6"/>
          <w:sz w:val="24"/>
          <w:szCs w:val="24"/>
          <w:lang w:val="en-US"/>
        </w:rPr>
        <w:t xml:space="preserve">. </w:t>
      </w:r>
    </w:p>
    <w:p w14:paraId="6AA0C415" w14:textId="70FDC0DE" w:rsidR="0022183D" w:rsidRDefault="0022183D" w:rsidP="008A3471">
      <w:pPr>
        <w:pStyle w:val="BodyText"/>
        <w:rPr>
          <w:rFonts w:ascii="Times New Roman" w:hAnsi="Times New Roman"/>
          <w:spacing w:val="6"/>
          <w:sz w:val="24"/>
        </w:rPr>
      </w:pPr>
      <w:r>
        <w:rPr>
          <w:rFonts w:ascii="Times New Roman" w:hAnsi="Times New Roman"/>
          <w:spacing w:val="6"/>
          <w:sz w:val="24"/>
        </w:rPr>
        <w:t xml:space="preserve">  </w:t>
      </w:r>
      <w:r w:rsidR="008A3471" w:rsidRPr="008A3471">
        <w:rPr>
          <w:rFonts w:ascii="Times New Roman" w:hAnsi="Times New Roman"/>
          <w:spacing w:val="6"/>
          <w:sz w:val="24"/>
        </w:rPr>
        <w:t xml:space="preserve">There are two </w:t>
      </w:r>
      <w:r w:rsidR="00410BFC">
        <w:rPr>
          <w:rFonts w:ascii="Times New Roman" w:hAnsi="Times New Roman"/>
          <w:spacing w:val="6"/>
          <w:sz w:val="24"/>
        </w:rPr>
        <w:t>classes</w:t>
      </w:r>
      <w:r w:rsidR="008A3471" w:rsidRPr="008A3471">
        <w:rPr>
          <w:rFonts w:ascii="Times New Roman" w:hAnsi="Times New Roman"/>
          <w:spacing w:val="6"/>
          <w:sz w:val="24"/>
        </w:rPr>
        <w:t xml:space="preserve"> to support FD-MIMO in LTE. </w:t>
      </w:r>
      <w:r w:rsidR="009A67CC">
        <w:rPr>
          <w:rFonts w:ascii="Times New Roman" w:hAnsi="Times New Roman"/>
          <w:spacing w:val="6"/>
          <w:sz w:val="24"/>
        </w:rPr>
        <w:t>One type is CLASS</w:t>
      </w:r>
      <w:r>
        <w:rPr>
          <w:rFonts w:ascii="Times New Roman" w:hAnsi="Times New Roman"/>
          <w:spacing w:val="6"/>
          <w:sz w:val="24"/>
        </w:rPr>
        <w:t xml:space="preserve"> A FD-MIMO, </w:t>
      </w:r>
      <w:r w:rsidR="00BE3D27">
        <w:rPr>
          <w:rFonts w:ascii="Times New Roman" w:hAnsi="Times New Roman"/>
          <w:spacing w:val="6"/>
          <w:sz w:val="24"/>
        </w:rPr>
        <w:t xml:space="preserve">which one antenna element is mapped to one antenna port. UE estimates the full channel matrix by measuring non-beamforming channel state information </w:t>
      </w:r>
      <w:r w:rsidR="00BE3D27" w:rsidRPr="00BE3D27">
        <w:rPr>
          <w:rFonts w:ascii="Times New Roman" w:hAnsi="Times New Roman"/>
          <w:spacing w:val="6"/>
          <w:sz w:val="24"/>
        </w:rPr>
        <w:t>reference signals</w:t>
      </w:r>
      <w:r w:rsidR="00BE3D27">
        <w:rPr>
          <w:rFonts w:ascii="Times New Roman" w:hAnsi="Times New Roman"/>
          <w:spacing w:val="6"/>
          <w:sz w:val="24"/>
        </w:rPr>
        <w:t xml:space="preserve"> (CSIRS)</w:t>
      </w:r>
      <w:r w:rsidR="00BE3D27" w:rsidRPr="00BE3D27">
        <w:rPr>
          <w:rFonts w:ascii="Times New Roman" w:hAnsi="Times New Roman"/>
          <w:spacing w:val="6"/>
          <w:sz w:val="24"/>
        </w:rPr>
        <w:t xml:space="preserve"> from all </w:t>
      </w:r>
      <w:r w:rsidR="00BE3D27">
        <w:rPr>
          <w:rFonts w:ascii="Times New Roman" w:hAnsi="Times New Roman"/>
          <w:spacing w:val="6"/>
          <w:sz w:val="24"/>
        </w:rPr>
        <w:t xml:space="preserve">antenna ports, and </w:t>
      </w:r>
      <w:r w:rsidR="00BE3D27">
        <w:rPr>
          <w:rFonts w:ascii="Times New Roman" w:hAnsi="Times New Roman"/>
          <w:spacing w:val="6"/>
          <w:sz w:val="24"/>
        </w:rPr>
        <w:lastRenderedPageBreak/>
        <w:t xml:space="preserve">report the derived </w:t>
      </w:r>
      <w:r w:rsidR="00BE3D27" w:rsidRPr="00BE3D27">
        <w:rPr>
          <w:rFonts w:ascii="Times New Roman" w:hAnsi="Times New Roman"/>
          <w:spacing w:val="6"/>
          <w:sz w:val="24"/>
        </w:rPr>
        <w:t>C</w:t>
      </w:r>
      <w:r w:rsidR="00BE3D27">
        <w:rPr>
          <w:rFonts w:ascii="Times New Roman" w:hAnsi="Times New Roman"/>
          <w:spacing w:val="6"/>
          <w:sz w:val="24"/>
        </w:rPr>
        <w:t>Q</w:t>
      </w:r>
      <w:r w:rsidR="00BE3D27" w:rsidRPr="00BE3D27">
        <w:rPr>
          <w:rFonts w:ascii="Times New Roman" w:hAnsi="Times New Roman"/>
          <w:spacing w:val="6"/>
          <w:sz w:val="24"/>
        </w:rPr>
        <w:t>I</w:t>
      </w:r>
      <w:r w:rsidR="00BE3D27">
        <w:rPr>
          <w:rFonts w:ascii="Times New Roman" w:hAnsi="Times New Roman"/>
          <w:spacing w:val="6"/>
          <w:sz w:val="24"/>
        </w:rPr>
        <w:t>/PMI</w:t>
      </w:r>
      <w:r w:rsidR="00BE3D27" w:rsidRPr="00BE3D27">
        <w:rPr>
          <w:rFonts w:ascii="Times New Roman" w:hAnsi="Times New Roman"/>
          <w:spacing w:val="6"/>
          <w:sz w:val="24"/>
        </w:rPr>
        <w:t xml:space="preserve"> back to the eNB. However, the channel training overhead, i.e., reference signal and feedback overhead, would increase linearly with the number of </w:t>
      </w:r>
      <w:r w:rsidR="00FC55A3">
        <w:rPr>
          <w:rFonts w:ascii="Times New Roman" w:hAnsi="Times New Roman"/>
          <w:spacing w:val="6"/>
          <w:sz w:val="24"/>
        </w:rPr>
        <w:t>antenna ports</w:t>
      </w:r>
      <w:r w:rsidR="00BE3D27" w:rsidRPr="00BE3D27">
        <w:rPr>
          <w:rFonts w:ascii="Times New Roman" w:hAnsi="Times New Roman"/>
          <w:spacing w:val="6"/>
          <w:sz w:val="24"/>
        </w:rPr>
        <w:t>.</w:t>
      </w:r>
      <w:r w:rsidR="00FC55A3">
        <w:rPr>
          <w:rFonts w:ascii="Times New Roman" w:hAnsi="Times New Roman"/>
          <w:spacing w:val="6"/>
          <w:sz w:val="24"/>
        </w:rPr>
        <w:t xml:space="preserve"> On the other hand, the computation complexity </w:t>
      </w:r>
      <w:r w:rsidR="00C43564">
        <w:rPr>
          <w:rFonts w:ascii="Times New Roman" w:hAnsi="Times New Roman"/>
          <w:spacing w:val="6"/>
          <w:sz w:val="24"/>
        </w:rPr>
        <w:t xml:space="preserve">is greatly increased </w:t>
      </w:r>
      <w:r w:rsidR="00FC55A3">
        <w:rPr>
          <w:rFonts w:ascii="Times New Roman" w:hAnsi="Times New Roman"/>
          <w:spacing w:val="6"/>
          <w:sz w:val="24"/>
        </w:rPr>
        <w:t xml:space="preserve">to </w:t>
      </w:r>
      <w:r w:rsidR="00957DFD">
        <w:rPr>
          <w:rFonts w:ascii="Times New Roman" w:hAnsi="Times New Roman"/>
          <w:spacing w:val="6"/>
          <w:sz w:val="24"/>
        </w:rPr>
        <w:t xml:space="preserve">due to 1) estimating the channel information of all ports, and 2) </w:t>
      </w:r>
      <w:r w:rsidR="00FC55A3">
        <w:rPr>
          <w:rFonts w:ascii="Times New Roman" w:hAnsi="Times New Roman"/>
          <w:spacing w:val="6"/>
          <w:sz w:val="24"/>
        </w:rPr>
        <w:t>optimal precoding matrix</w:t>
      </w:r>
      <w:r w:rsidR="00957DFD">
        <w:rPr>
          <w:rFonts w:ascii="Times New Roman" w:hAnsi="Times New Roman"/>
          <w:spacing w:val="6"/>
          <w:sz w:val="24"/>
        </w:rPr>
        <w:t xml:space="preserve"> determination</w:t>
      </w:r>
      <w:r w:rsidR="00FC55A3">
        <w:rPr>
          <w:rFonts w:ascii="Times New Roman" w:hAnsi="Times New Roman"/>
          <w:spacing w:val="6"/>
          <w:sz w:val="24"/>
        </w:rPr>
        <w:t xml:space="preserve"> by exploiting all the candidate codebooks </w:t>
      </w:r>
      <w:r w:rsidR="00C43564">
        <w:rPr>
          <w:rFonts w:ascii="Times New Roman" w:hAnsi="Times New Roman"/>
          <w:spacing w:val="6"/>
          <w:sz w:val="24"/>
        </w:rPr>
        <w:t xml:space="preserve">based on all possible rank </w:t>
      </w:r>
      <w:r w:rsidR="00957DFD">
        <w:rPr>
          <w:rFonts w:ascii="Times New Roman" w:hAnsi="Times New Roman"/>
          <w:spacing w:val="6"/>
          <w:sz w:val="24"/>
        </w:rPr>
        <w:t>assumption</w:t>
      </w:r>
      <w:r w:rsidR="00C43564">
        <w:rPr>
          <w:rFonts w:ascii="Times New Roman" w:hAnsi="Times New Roman"/>
          <w:spacing w:val="6"/>
          <w:sz w:val="24"/>
        </w:rPr>
        <w:t>. The second type is C</w:t>
      </w:r>
      <w:r w:rsidR="009A67CC">
        <w:rPr>
          <w:rFonts w:ascii="Times New Roman" w:hAnsi="Times New Roman"/>
          <w:spacing w:val="6"/>
          <w:sz w:val="24"/>
        </w:rPr>
        <w:t>LASS</w:t>
      </w:r>
      <w:r w:rsidR="00C43564">
        <w:rPr>
          <w:rFonts w:ascii="Times New Roman" w:hAnsi="Times New Roman"/>
          <w:spacing w:val="6"/>
          <w:sz w:val="24"/>
        </w:rPr>
        <w:t xml:space="preserve"> B FD-MIMO, where the larger number antenna elements are virtualized into the smaller antenna ports, e. g. 8 ports. Then UE can derive and report the channel state information based on beamforming the CSIRS, which maintains the complexity and overhead in irrespective to the number of antenna elements.</w:t>
      </w:r>
    </w:p>
    <w:p w14:paraId="62CA5103" w14:textId="1919256D" w:rsidR="00C43564" w:rsidRDefault="00C43564" w:rsidP="008A3471">
      <w:pPr>
        <w:pStyle w:val="BodyText"/>
        <w:rPr>
          <w:rFonts w:ascii="Times New Roman" w:hAnsi="Times New Roman"/>
          <w:spacing w:val="6"/>
          <w:sz w:val="24"/>
        </w:rPr>
      </w:pPr>
      <w:r>
        <w:rPr>
          <w:rFonts w:ascii="Times New Roman" w:hAnsi="Times New Roman"/>
          <w:spacing w:val="6"/>
          <w:sz w:val="24"/>
        </w:rPr>
        <w:t xml:space="preserve"> </w:t>
      </w:r>
      <w:r w:rsidR="000C0741">
        <w:rPr>
          <w:rFonts w:ascii="Times New Roman" w:hAnsi="Times New Roman"/>
          <w:spacing w:val="6"/>
          <w:sz w:val="24"/>
        </w:rPr>
        <w:t xml:space="preserve"> </w:t>
      </w:r>
      <w:r>
        <w:rPr>
          <w:rFonts w:ascii="Times New Roman" w:hAnsi="Times New Roman"/>
          <w:spacing w:val="6"/>
          <w:sz w:val="24"/>
        </w:rPr>
        <w:t>For the C</w:t>
      </w:r>
      <w:r w:rsidR="009A67CC">
        <w:rPr>
          <w:rFonts w:ascii="Times New Roman" w:hAnsi="Times New Roman"/>
          <w:spacing w:val="6"/>
          <w:sz w:val="24"/>
        </w:rPr>
        <w:t>LASS</w:t>
      </w:r>
      <w:r>
        <w:rPr>
          <w:rFonts w:ascii="Times New Roman" w:hAnsi="Times New Roman"/>
          <w:spacing w:val="6"/>
          <w:sz w:val="24"/>
        </w:rPr>
        <w:t xml:space="preserve"> B FD</w:t>
      </w:r>
      <w:r w:rsidR="001068D4">
        <w:rPr>
          <w:rFonts w:ascii="Times New Roman" w:hAnsi="Times New Roman"/>
          <w:spacing w:val="6"/>
          <w:sz w:val="24"/>
        </w:rPr>
        <w:t>-</w:t>
      </w:r>
      <w:r>
        <w:rPr>
          <w:rFonts w:ascii="Times New Roman" w:hAnsi="Times New Roman"/>
          <w:spacing w:val="6"/>
          <w:sz w:val="24"/>
        </w:rPr>
        <w:t xml:space="preserve">MIMO, the system can be </w:t>
      </w:r>
      <w:r w:rsidR="000C0741">
        <w:rPr>
          <w:rFonts w:ascii="Times New Roman" w:hAnsi="Times New Roman"/>
          <w:spacing w:val="6"/>
          <w:sz w:val="24"/>
        </w:rPr>
        <w:t>expressed</w:t>
      </w:r>
      <w:r>
        <w:rPr>
          <w:rFonts w:ascii="Times New Roman" w:hAnsi="Times New Roman"/>
          <w:spacing w:val="6"/>
          <w:sz w:val="24"/>
        </w:rPr>
        <w:t xml:space="preserve"> as </w:t>
      </w:r>
    </w:p>
    <w:p w14:paraId="23FD3CA0" w14:textId="56DD35EA" w:rsidR="00C43564" w:rsidRPr="00C11085" w:rsidRDefault="002F4918" w:rsidP="00C43564">
      <w:pPr>
        <w:jc w:val="right"/>
        <w:rPr>
          <w:spacing w:val="6"/>
          <w:sz w:val="24"/>
          <w:szCs w:val="24"/>
          <w:lang w:val="en-US"/>
        </w:rPr>
      </w:pPr>
      <m:oMath>
        <m:r>
          <m:rPr>
            <m:sty m:val="b"/>
          </m:rPr>
          <w:rPr>
            <w:rFonts w:ascii="Cambria Math" w:hAnsi="Cambria Math"/>
            <w:spacing w:val="6"/>
            <w:sz w:val="24"/>
            <w:szCs w:val="24"/>
            <w:lang w:val="en-US"/>
          </w:rPr>
          <m:t>y</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HWx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m:t>
        </m:r>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1</m:t>
            </m:r>
          </m:sub>
        </m:sSub>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2</m:t>
            </m:r>
          </m:sub>
        </m:sSub>
        <m:r>
          <m:rPr>
            <m:sty m:val="b"/>
          </m:rPr>
          <w:rPr>
            <w:rFonts w:ascii="Cambria Math" w:hAnsi="Cambria Math"/>
            <w:spacing w:val="6"/>
            <w:sz w:val="24"/>
            <w:szCs w:val="24"/>
            <w:lang w:val="en-US"/>
          </w:rPr>
          <m:t>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r>
          <m:rPr>
            <m:sty m:val="p"/>
          </m:rPr>
          <w:rPr>
            <w:rFonts w:ascii="Cambria Math" w:hAnsi="Cambria Math"/>
            <w:spacing w:val="6"/>
            <w:sz w:val="24"/>
            <w:szCs w:val="24"/>
            <w:lang w:val="en-US"/>
          </w:rPr>
          <m:t xml:space="preserve">= </m:t>
        </m:r>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2</m:t>
            </m:r>
          </m:sub>
        </m:sSub>
        <m:r>
          <m:rPr>
            <m:sty m:val="b"/>
          </m:rPr>
          <w:rPr>
            <w:rFonts w:ascii="Cambria Math" w:hAnsi="Cambria Math"/>
            <w:spacing w:val="6"/>
            <w:sz w:val="24"/>
            <w:szCs w:val="24"/>
            <w:lang w:val="en-US"/>
          </w:rPr>
          <m:t>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oMath>
      <w:r w:rsidR="00C43564" w:rsidRPr="00C11085">
        <w:rPr>
          <w:spacing w:val="6"/>
          <w:sz w:val="24"/>
          <w:szCs w:val="24"/>
          <w:lang w:val="en-US"/>
        </w:rPr>
        <w:t xml:space="preserve">                                       (</w:t>
      </w:r>
      <w:r w:rsidR="00C43564">
        <w:rPr>
          <w:spacing w:val="6"/>
          <w:sz w:val="24"/>
          <w:szCs w:val="24"/>
          <w:lang w:val="en-US"/>
        </w:rPr>
        <w:t>3</w:t>
      </w:r>
      <w:r w:rsidR="00C43564" w:rsidRPr="00C11085">
        <w:rPr>
          <w:spacing w:val="6"/>
          <w:sz w:val="24"/>
          <w:szCs w:val="24"/>
          <w:lang w:val="en-US"/>
        </w:rPr>
        <w:t>)</w:t>
      </w:r>
    </w:p>
    <w:p w14:paraId="5619CC63" w14:textId="7E4A632B" w:rsidR="00BA6616" w:rsidRDefault="00C43564" w:rsidP="00C43564">
      <w:pPr>
        <w:jc w:val="both"/>
        <w:rPr>
          <w:spacing w:val="6"/>
          <w:sz w:val="24"/>
          <w:szCs w:val="24"/>
          <w:lang w:val="en-US"/>
        </w:rPr>
      </w:pPr>
      <w:r>
        <w:rPr>
          <w:spacing w:val="6"/>
          <w:sz w:val="24"/>
        </w:rPr>
        <w:t>where</w:t>
      </w:r>
      <w:r w:rsidRPr="00C43564">
        <w:rPr>
          <w:spacing w:val="6"/>
          <w:sz w:val="24"/>
          <w:szCs w:val="24"/>
          <w:lang w:val="en-US"/>
        </w:rPr>
        <w:t xml:space="preserve">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1</m:t>
            </m:r>
          </m:sub>
        </m:sSub>
      </m:oMath>
      <w:r w:rsidR="000C0741" w:rsidRPr="00C11085">
        <w:rPr>
          <w:spacing w:val="6"/>
          <w:sz w:val="24"/>
          <w:szCs w:val="24"/>
          <w:lang w:val="en-US"/>
        </w:rPr>
        <w:t xml:space="preserve"> is the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sidRPr="00C11085">
        <w:rPr>
          <w:spacing w:val="6"/>
          <w:sz w:val="24"/>
          <w:szCs w:val="24"/>
          <w:lang w:val="en-US"/>
        </w:rPr>
        <w:t xml:space="preserve"> </w:t>
      </w:r>
      <w:r w:rsidR="000C0741">
        <w:rPr>
          <w:spacing w:val="6"/>
          <w:sz w:val="24"/>
          <w:szCs w:val="24"/>
          <w:lang w:val="en-US"/>
        </w:rPr>
        <w:t>vitalization</w:t>
      </w:r>
      <w:r w:rsidR="000C0741" w:rsidRPr="00C11085">
        <w:rPr>
          <w:spacing w:val="6"/>
          <w:sz w:val="24"/>
          <w:szCs w:val="24"/>
          <w:lang w:val="en-US"/>
        </w:rPr>
        <w:t xml:space="preserve"> matrix</w:t>
      </w:r>
      <w:r w:rsidR="000C0741">
        <w:rPr>
          <w:spacing w:val="6"/>
          <w:sz w:val="24"/>
          <w:szCs w:val="24"/>
          <w:lang w:val="en-US"/>
        </w:rPr>
        <w:t xml:space="preserve">, which virtualizes the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sidR="000C0741">
        <w:rPr>
          <w:spacing w:val="6"/>
          <w:sz w:val="24"/>
          <w:szCs w:val="24"/>
          <w:lang w:val="en-US"/>
        </w:rPr>
        <w:t xml:space="preserve"> antenna elements into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Pr>
          <w:spacing w:val="6"/>
          <w:sz w:val="24"/>
          <w:szCs w:val="24"/>
          <w:lang w:val="en-US"/>
        </w:rPr>
        <w:t xml:space="preserve"> antenna</w:t>
      </w:r>
      <w:r w:rsidR="000C0741" w:rsidRPr="0076504B">
        <w:rPr>
          <w:spacing w:val="6"/>
          <w:sz w:val="24"/>
          <w:szCs w:val="24"/>
          <w:lang w:val="en-US"/>
        </w:rPr>
        <w:t xml:space="preserve"> </w:t>
      </w:r>
      <w:r w:rsidR="000C0741">
        <w:rPr>
          <w:spacing w:val="6"/>
          <w:sz w:val="24"/>
          <w:szCs w:val="24"/>
          <w:lang w:val="en-US"/>
        </w:rPr>
        <w:t xml:space="preserve">ports; </w:t>
      </w:r>
      <w:r w:rsidR="000C0741" w:rsidRPr="00C11085">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W</m:t>
            </m:r>
          </m:e>
          <m:sub>
            <m:r>
              <m:rPr>
                <m:sty m:val="p"/>
              </m:rPr>
              <w:rPr>
                <w:rFonts w:ascii="Cambria Math" w:hAnsi="Cambria Math"/>
                <w:spacing w:val="6"/>
                <w:sz w:val="24"/>
                <w:szCs w:val="24"/>
                <w:lang w:val="en-US"/>
              </w:rPr>
              <m:t>2</m:t>
            </m:r>
          </m:sub>
        </m:sSub>
      </m:oMath>
      <w:r w:rsidR="000C0741" w:rsidRPr="00FC10E8">
        <w:rPr>
          <w:spacing w:val="6"/>
          <w:sz w:val="24"/>
          <w:szCs w:val="24"/>
          <w:lang w:val="en-US"/>
        </w:rPr>
        <w:t xml:space="preserve"> is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000C0741" w:rsidRPr="00FC10E8">
        <w:rPr>
          <w:spacing w:val="6"/>
          <w:sz w:val="24"/>
          <w:szCs w:val="24"/>
          <w:lang w:val="en-US"/>
        </w:rPr>
        <w:t xml:space="preserve"> precoding matrix, </w:t>
      </w:r>
      <w:r w:rsidR="000C0741">
        <w:rPr>
          <w:spacing w:val="6"/>
          <w:sz w:val="24"/>
          <w:szCs w:val="24"/>
          <w:lang w:val="en-US"/>
        </w:rPr>
        <w:t xml:space="preserve">and can be </w:t>
      </w:r>
      <w:r w:rsidR="000C0741" w:rsidRPr="00FC10E8">
        <w:rPr>
          <w:spacing w:val="6"/>
          <w:sz w:val="24"/>
          <w:szCs w:val="24"/>
          <w:lang w:val="en-US"/>
        </w:rPr>
        <w:t>determined by the reported PMI</w:t>
      </w:r>
      <w:r w:rsidR="000C0741">
        <w:rPr>
          <w:spacing w:val="6"/>
          <w:sz w:val="24"/>
          <w:szCs w:val="24"/>
          <w:lang w:val="en-US"/>
        </w:rPr>
        <w:t xml:space="preserve">; and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oMath>
      <w:r w:rsidR="000C0741">
        <w:rPr>
          <w:spacing w:val="6"/>
          <w:sz w:val="24"/>
          <w:szCs w:val="24"/>
          <w:lang w:val="en-US"/>
        </w:rPr>
        <w:t xml:space="preserve"> represents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0C0741">
        <w:rPr>
          <w:spacing w:val="6"/>
          <w:sz w:val="24"/>
          <w:szCs w:val="24"/>
          <w:lang w:val="en-US"/>
        </w:rPr>
        <w:t xml:space="preserve"> effective channel matrix. </w:t>
      </w:r>
    </w:p>
    <w:p w14:paraId="437301F4" w14:textId="48C6B9BD" w:rsidR="00BA3D68" w:rsidRPr="00BA3D68" w:rsidRDefault="00BA3D68" w:rsidP="00BA3D68">
      <w:pPr>
        <w:pStyle w:val="Heading1"/>
        <w:pBdr>
          <w:top w:val="none" w:sz="0" w:space="0" w:color="auto"/>
        </w:pBdr>
        <w:spacing w:before="120" w:after="60"/>
        <w:ind w:left="0" w:firstLine="0"/>
        <w:jc w:val="both"/>
        <w:rPr>
          <w:rFonts w:cs="Arial"/>
          <w:lang w:val="en-US"/>
        </w:rPr>
      </w:pPr>
      <w:r w:rsidRPr="00BA3D68">
        <w:rPr>
          <w:rFonts w:cs="Arial"/>
          <w:lang w:val="en-US"/>
        </w:rPr>
        <w:t>2.</w:t>
      </w:r>
      <w:r>
        <w:rPr>
          <w:rFonts w:cs="Arial"/>
          <w:lang w:val="en-US"/>
        </w:rPr>
        <w:t>2 The calculation of precoding matrix</w:t>
      </w:r>
    </w:p>
    <w:p w14:paraId="458FF438" w14:textId="608EBA9E" w:rsidR="00A357C7" w:rsidRDefault="000C0741" w:rsidP="00A357C7">
      <w:pPr>
        <w:pStyle w:val="BodyText"/>
        <w:rPr>
          <w:rFonts w:ascii="Times New Roman" w:hAnsi="Times New Roman"/>
          <w:spacing w:val="6"/>
          <w:sz w:val="24"/>
        </w:rPr>
      </w:pPr>
      <w:r w:rsidRPr="000C0741">
        <w:rPr>
          <w:rFonts w:ascii="Times New Roman" w:hAnsi="Times New Roman"/>
          <w:spacing w:val="6"/>
          <w:sz w:val="24"/>
        </w:rPr>
        <w:t xml:space="preserve"> </w:t>
      </w:r>
      <w:r>
        <w:rPr>
          <w:rFonts w:ascii="Times New Roman" w:hAnsi="Times New Roman"/>
          <w:spacing w:val="6"/>
          <w:sz w:val="24"/>
        </w:rPr>
        <w:t xml:space="preserve"> For virtualization matrix</w:t>
      </w:r>
      <w:r w:rsidRPr="000C0741">
        <w:rPr>
          <w:rFonts w:ascii="Times New Roman" w:hAnsi="Times New Roman"/>
          <w:spacing w:val="6"/>
          <w:sz w:val="24"/>
        </w:rPr>
        <w:t xml:space="preserve">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Pr>
          <w:rFonts w:ascii="Times New Roman" w:hAnsi="Times New Roman"/>
          <w:spacing w:val="6"/>
          <w:sz w:val="24"/>
        </w:rPr>
        <w:t>, it</w:t>
      </w:r>
      <w:r w:rsidR="001068D4">
        <w:rPr>
          <w:rFonts w:ascii="Times New Roman" w:hAnsi="Times New Roman"/>
          <w:spacing w:val="6"/>
          <w:sz w:val="24"/>
        </w:rPr>
        <w:t xml:space="preserve"> should be designed to contain the </w:t>
      </w:r>
      <w:r w:rsidR="002E526D">
        <w:rPr>
          <w:rFonts w:ascii="Times New Roman" w:hAnsi="Times New Roman"/>
          <w:spacing w:val="6"/>
          <w:sz w:val="24"/>
        </w:rPr>
        <w:t>dominant</w:t>
      </w:r>
      <w:r w:rsidR="001068D4">
        <w:rPr>
          <w:rFonts w:ascii="Times New Roman" w:hAnsi="Times New Roman"/>
          <w:spacing w:val="6"/>
          <w:sz w:val="24"/>
        </w:rPr>
        <w:t xml:space="preserve"> signal subspaces of all UE signals</w:t>
      </w:r>
      <w:r w:rsidR="00982B24">
        <w:rPr>
          <w:rFonts w:ascii="Times New Roman" w:hAnsi="Times New Roman"/>
          <w:spacing w:val="6"/>
          <w:sz w:val="24"/>
        </w:rPr>
        <w:t>, so that radiated pattern of the beam formed ports aligns t</w:t>
      </w:r>
      <w:r w:rsidR="00A357C7">
        <w:rPr>
          <w:rFonts w:ascii="Times New Roman" w:hAnsi="Times New Roman"/>
          <w:spacing w:val="6"/>
          <w:sz w:val="24"/>
        </w:rPr>
        <w:t xml:space="preserve">o the </w:t>
      </w:r>
      <w:r w:rsidR="002F4918">
        <w:rPr>
          <w:rFonts w:ascii="Times New Roman" w:hAnsi="Times New Roman"/>
          <w:spacing w:val="6"/>
          <w:sz w:val="24"/>
        </w:rPr>
        <w:t xml:space="preserve">signal </w:t>
      </w:r>
      <w:r w:rsidR="00A357C7">
        <w:rPr>
          <w:rFonts w:ascii="Times New Roman" w:hAnsi="Times New Roman"/>
          <w:spacing w:val="6"/>
          <w:sz w:val="24"/>
        </w:rPr>
        <w:t xml:space="preserve">direction of UEs. Concretely, eNB </w:t>
      </w:r>
      <w:r w:rsidR="00A357C7" w:rsidRPr="00A357C7">
        <w:rPr>
          <w:rFonts w:ascii="Times New Roman" w:hAnsi="Times New Roman"/>
          <w:spacing w:val="6"/>
          <w:sz w:val="24"/>
        </w:rPr>
        <w:t xml:space="preserve">estimates uplink channel matrix </w:t>
      </w:r>
      <w:r w:rsidR="00A357C7">
        <w:rPr>
          <w:rFonts w:ascii="Times New Roman" w:hAnsi="Times New Roman"/>
          <w:spacing w:val="6"/>
          <w:sz w:val="24"/>
        </w:rPr>
        <w:t xml:space="preserve">of </w:t>
      </w:r>
      <w:r w:rsidR="00A357C7" w:rsidRPr="00A357C7">
        <w:rPr>
          <w:rFonts w:ascii="Times New Roman" w:hAnsi="Times New Roman"/>
          <w:spacing w:val="6"/>
          <w:sz w:val="24"/>
        </w:rPr>
        <w:t>each UE</w:t>
      </w:r>
      <w:r w:rsidR="00A357C7">
        <w:rPr>
          <w:rFonts w:ascii="Times New Roman" w:hAnsi="Times New Roman"/>
          <w:spacing w:val="6"/>
          <w:sz w:val="24"/>
        </w:rPr>
        <w:t xml:space="preserve"> based on the</w:t>
      </w:r>
      <w:r w:rsidR="00A357C7" w:rsidRPr="00A357C7">
        <w:rPr>
          <w:rFonts w:ascii="Times New Roman" w:hAnsi="Times New Roman"/>
          <w:spacing w:val="6"/>
          <w:sz w:val="24"/>
        </w:rPr>
        <w:t xml:space="preserve"> uplink sounding</w:t>
      </w:r>
      <w:r w:rsidR="00A357C7">
        <w:rPr>
          <w:rFonts w:ascii="Times New Roman" w:hAnsi="Times New Roman"/>
          <w:spacing w:val="6"/>
          <w:sz w:val="24"/>
        </w:rPr>
        <w:t xml:space="preserve"> reference signal, and calculates the composite channel covariance matrix according to:</w:t>
      </w:r>
    </w:p>
    <w:bookmarkStart w:id="0" w:name="OLE_LINK65"/>
    <w:bookmarkStart w:id="1" w:name="OLE_LINK66"/>
    <w:p w14:paraId="5DF51BBE" w14:textId="314D2107" w:rsidR="00A357C7" w:rsidRDefault="00E5535D" w:rsidP="00A357C7">
      <w:pPr>
        <w:pStyle w:val="BodyText"/>
        <w:jc w:val="right"/>
        <w:rPr>
          <w:rFonts w:ascii="Times New Roman" w:hAnsi="Times New Roman"/>
          <w:spacing w:val="6"/>
          <w:sz w:val="24"/>
        </w:rPr>
      </w:pPr>
      <m:oMath>
        <m:sSub>
          <m:sSubPr>
            <m:ctrlPr>
              <w:rPr>
                <w:rFonts w:ascii="Cambria Math" w:hAnsi="Cambria Math"/>
                <w:b/>
                <w:spacing w:val="6"/>
                <w:sz w:val="24"/>
              </w:rPr>
            </m:ctrlPr>
          </m:sSubPr>
          <m:e>
            <m:r>
              <m:rPr>
                <m:sty m:val="b"/>
              </m:rPr>
              <w:rPr>
                <w:rFonts w:ascii="Cambria Math" w:hAnsi="Cambria Math"/>
                <w:spacing w:val="6"/>
                <w:sz w:val="24"/>
              </w:rPr>
              <m:t>R</m:t>
            </m:r>
          </m:e>
          <m:sub>
            <m:r>
              <m:rPr>
                <m:sty m:val="b"/>
              </m:rPr>
              <w:rPr>
                <w:rFonts w:ascii="Cambria Math" w:hAnsi="Cambria Math"/>
                <w:spacing w:val="6"/>
                <w:sz w:val="24"/>
              </w:rPr>
              <m:t>ave</m:t>
            </m:r>
          </m:sub>
        </m:sSub>
        <m:r>
          <m:rPr>
            <m:sty m:val="b"/>
          </m:rPr>
          <w:rPr>
            <w:rFonts w:ascii="Cambria Math" w:hAnsi="Cambria Math"/>
            <w:spacing w:val="6"/>
            <w:sz w:val="24"/>
          </w:rPr>
          <m:t xml:space="preserve"> </m:t>
        </m:r>
        <w:bookmarkEnd w:id="0"/>
        <w:bookmarkEnd w:id="1"/>
        <m:r>
          <m:rPr>
            <m:sty m:val="b"/>
          </m:rPr>
          <w:rPr>
            <w:rFonts w:ascii="Cambria Math" w:hAnsi="Cambria Math"/>
            <w:spacing w:val="6"/>
            <w:sz w:val="24"/>
          </w:rPr>
          <m:t xml:space="preserve">= </m:t>
        </m:r>
        <m:f>
          <m:fPr>
            <m:ctrlPr>
              <w:rPr>
                <w:rFonts w:ascii="Cambria Math" w:hAnsi="Cambria Math"/>
                <w:b/>
                <w:spacing w:val="6"/>
                <w:sz w:val="24"/>
              </w:rPr>
            </m:ctrlPr>
          </m:fPr>
          <m:num>
            <m:r>
              <m:rPr>
                <m:sty m:val="b"/>
              </m:rPr>
              <w:rPr>
                <w:rFonts w:ascii="Cambria Math" w:hAnsi="Cambria Math"/>
                <w:spacing w:val="6"/>
                <w:sz w:val="24"/>
              </w:rPr>
              <m:t>1</m:t>
            </m:r>
          </m:num>
          <m:den>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den>
        </m:f>
        <m:nary>
          <m:naryPr>
            <m:chr m:val="∑"/>
            <m:limLoc m:val="undOvr"/>
            <m:ctrlPr>
              <w:rPr>
                <w:rFonts w:ascii="Cambria Math" w:hAnsi="Cambria Math"/>
                <w:b/>
                <w:spacing w:val="6"/>
                <w:sz w:val="24"/>
              </w:rPr>
            </m:ctrlPr>
          </m:naryPr>
          <m:sub>
            <m:r>
              <m:rPr>
                <m:sty m:val="bi"/>
              </m:rPr>
              <w:rPr>
                <w:rFonts w:ascii="Cambria Math" w:hAnsi="Cambria Math"/>
                <w:spacing w:val="6"/>
                <w:sz w:val="24"/>
              </w:rPr>
              <m:t>i</m:t>
            </m:r>
            <m:r>
              <m:rPr>
                <m:sty m:val="b"/>
              </m:rPr>
              <w:rPr>
                <w:rFonts w:ascii="Cambria Math" w:hAnsi="Cambria Math"/>
                <w:spacing w:val="6"/>
                <w:sz w:val="24"/>
              </w:rPr>
              <m:t>=1</m:t>
            </m:r>
          </m:sub>
          <m:sup>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sup>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sSup>
              <m:sSupPr>
                <m:ctrlPr>
                  <w:rPr>
                    <w:rFonts w:ascii="Cambria Math" w:hAnsi="Cambria Math"/>
                    <w:b/>
                    <w:spacing w:val="6"/>
                    <w:sz w:val="24"/>
                  </w:rPr>
                </m:ctrlPr>
              </m:sSupPr>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e>
              <m:sup>
                <m:r>
                  <m:rPr>
                    <m:sty m:val="bi"/>
                  </m:rPr>
                  <w:rPr>
                    <w:rFonts w:ascii="Cambria Math" w:hAnsi="Cambria Math"/>
                    <w:spacing w:val="6"/>
                    <w:sz w:val="24"/>
                  </w:rPr>
                  <m:t>H</m:t>
                </m:r>
              </m:sup>
            </m:sSup>
          </m:e>
        </m:nary>
      </m:oMath>
      <w:r w:rsidR="00A357C7">
        <w:rPr>
          <w:rFonts w:ascii="Times New Roman" w:hAnsi="Times New Roman"/>
          <w:b/>
          <w:lang w:eastAsia="zh-CN"/>
        </w:rPr>
        <w:t xml:space="preserve">                                                    </w:t>
      </w:r>
      <w:r w:rsidR="00A357C7" w:rsidRPr="00BA3D68">
        <w:rPr>
          <w:rFonts w:ascii="Times New Roman" w:hAnsi="Times New Roman"/>
          <w:spacing w:val="6"/>
          <w:sz w:val="24"/>
        </w:rPr>
        <w:t>(4)</w:t>
      </w:r>
    </w:p>
    <w:p w14:paraId="35DA0F76" w14:textId="3C3A7D9A" w:rsidR="00A357C7" w:rsidRDefault="002A515C" w:rsidP="002E526D">
      <w:pPr>
        <w:pStyle w:val="BodyText"/>
        <w:rPr>
          <w:rFonts w:ascii="Times New Roman" w:hAnsi="Times New Roman"/>
          <w:spacing w:val="6"/>
          <w:sz w:val="24"/>
        </w:rPr>
      </w:pPr>
      <w:r>
        <w:rPr>
          <w:rFonts w:ascii="Times New Roman" w:hAnsi="Times New Roman"/>
          <w:spacing w:val="6"/>
          <w:sz w:val="24"/>
        </w:rPr>
        <w:t>where</w:t>
      </w:r>
      <w:r w:rsidR="002F4918">
        <w:rPr>
          <w:rFonts w:ascii="Times New Roman" w:hAnsi="Times New Roman"/>
          <w:spacing w:val="6"/>
          <w:sz w:val="24"/>
        </w:rPr>
        <w:t xml:space="preserve"> </w:t>
      </w:r>
      <m:oMath>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oMath>
      <w:r w:rsidR="002F4918">
        <w:rPr>
          <w:rFonts w:ascii="Times New Roman" w:hAnsi="Times New Roman"/>
          <w:b/>
          <w:spacing w:val="6"/>
          <w:sz w:val="24"/>
        </w:rPr>
        <w:t xml:space="preserve"> </w:t>
      </w:r>
      <w:r w:rsidR="002F4918" w:rsidRPr="002F4918">
        <w:rPr>
          <w:rFonts w:ascii="Times New Roman" w:hAnsi="Times New Roman"/>
          <w:spacing w:val="6"/>
          <w:sz w:val="24"/>
        </w:rPr>
        <w:t xml:space="preserve">is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t</m:t>
            </m:r>
          </m:sub>
        </m:sSub>
        <m:r>
          <m:rPr>
            <m:sty m:val="p"/>
          </m:rPr>
          <w:rPr>
            <w:rFonts w:ascii="Cambria Math" w:hAnsi="Cambria Math"/>
            <w:spacing w:val="6"/>
            <w:sz w:val="24"/>
          </w:rPr>
          <m:t>×</m:t>
        </m:r>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r</m:t>
            </m:r>
          </m:sub>
        </m:sSub>
      </m:oMath>
      <w:r w:rsidR="002F4918">
        <w:rPr>
          <w:rFonts w:ascii="Times New Roman" w:hAnsi="Times New Roman"/>
          <w:spacing w:val="6"/>
          <w:sz w:val="24"/>
        </w:rPr>
        <w:t xml:space="preserve"> </w:t>
      </w:r>
      <w:r w:rsidR="002F4918" w:rsidRPr="002F4918">
        <w:rPr>
          <w:rFonts w:ascii="Times New Roman" w:hAnsi="Times New Roman"/>
          <w:spacing w:val="6"/>
          <w:sz w:val="24"/>
        </w:rPr>
        <w:t>the estimated uplink channel of UE</w:t>
      </w:r>
      <w:r w:rsidR="002F4918" w:rsidRPr="002F4918">
        <w:rPr>
          <w:rFonts w:ascii="Times New Roman" w:hAnsi="Times New Roman"/>
          <w:spacing w:val="6"/>
          <w:sz w:val="24"/>
          <w:vertAlign w:val="subscript"/>
        </w:rPr>
        <w:t>i</w:t>
      </w:r>
      <w:r w:rsidR="002F4918">
        <w:rPr>
          <w:rFonts w:ascii="Times New Roman" w:hAnsi="Times New Roman"/>
          <w:spacing w:val="6"/>
          <w:sz w:val="24"/>
        </w:rPr>
        <w:t xml:space="preserve">, and </w:t>
      </w:r>
      <m:oMath>
        <m:sSub>
          <m:sSubPr>
            <m:ctrlPr>
              <w:rPr>
                <w:rFonts w:ascii="Cambria Math" w:hAnsi="Cambria Math"/>
                <w:i/>
                <w:iCs/>
                <w:spacing w:val="6"/>
                <w:sz w:val="24"/>
              </w:rPr>
            </m:ctrlPr>
          </m:sSubPr>
          <m:e>
            <m:r>
              <w:rPr>
                <w:rFonts w:ascii="Cambria Math" w:hAnsi="Cambria Math"/>
                <w:spacing w:val="6"/>
                <w:sz w:val="24"/>
              </w:rPr>
              <m:t>N</m:t>
            </m:r>
          </m:e>
          <m:sub>
            <m:r>
              <w:rPr>
                <w:rFonts w:ascii="Cambria Math" w:hAnsi="Cambria Math"/>
                <w:spacing w:val="6"/>
                <w:sz w:val="24"/>
              </w:rPr>
              <m:t>UE</m:t>
            </m:r>
          </m:sub>
        </m:sSub>
      </m:oMath>
      <w:r w:rsidR="002F4918">
        <w:rPr>
          <w:rFonts w:ascii="Times New Roman" w:hAnsi="Times New Roman"/>
          <w:b/>
          <w:iCs/>
          <w:spacing w:val="6"/>
          <w:sz w:val="24"/>
        </w:rPr>
        <w:t xml:space="preserve"> </w:t>
      </w:r>
      <w:r w:rsidR="002F4918" w:rsidRPr="002F4918">
        <w:rPr>
          <w:rFonts w:ascii="Times New Roman" w:hAnsi="Times New Roman"/>
          <w:spacing w:val="6"/>
          <w:sz w:val="24"/>
        </w:rPr>
        <w:t>denotes number of UEs in the cell served by th</w:t>
      </w:r>
      <w:r>
        <w:rPr>
          <w:rFonts w:ascii="Times New Roman" w:hAnsi="Times New Roman"/>
          <w:spacing w:val="6"/>
          <w:sz w:val="24"/>
        </w:rPr>
        <w:t>is given</w:t>
      </w:r>
      <w:r w:rsidR="002F4918" w:rsidRPr="002F4918">
        <w:rPr>
          <w:rFonts w:ascii="Times New Roman" w:hAnsi="Times New Roman"/>
          <w:spacing w:val="6"/>
          <w:sz w:val="24"/>
        </w:rPr>
        <w:t xml:space="preserve"> eNB</w:t>
      </w:r>
      <w:r>
        <w:rPr>
          <w:rFonts w:ascii="Times New Roman" w:hAnsi="Times New Roman"/>
          <w:spacing w:val="6"/>
          <w:sz w:val="24"/>
        </w:rPr>
        <w:t>.</w:t>
      </w:r>
    </w:p>
    <w:p w14:paraId="226FA8FA" w14:textId="41FFE314" w:rsidR="00CD3ACE" w:rsidRDefault="00BA3D68" w:rsidP="00BA3D68">
      <w:pPr>
        <w:pStyle w:val="BodyText"/>
        <w:rPr>
          <w:rFonts w:ascii="Times New Roman" w:hAnsi="Times New Roman"/>
          <w:spacing w:val="6"/>
          <w:sz w:val="24"/>
        </w:rPr>
      </w:pPr>
      <w:r>
        <w:rPr>
          <w:rFonts w:ascii="Times New Roman" w:hAnsi="Times New Roman"/>
          <w:spacing w:val="6"/>
          <w:sz w:val="24"/>
        </w:rPr>
        <w:t xml:space="preserve">  </w:t>
      </w:r>
      <w:r w:rsidR="00CD3ACE">
        <w:rPr>
          <w:rFonts w:ascii="Times New Roman" w:hAnsi="Times New Roman"/>
          <w:spacing w:val="6"/>
          <w:sz w:val="24"/>
        </w:rPr>
        <w:t>P</w:t>
      </w:r>
      <w:r>
        <w:rPr>
          <w:rFonts w:ascii="Times New Roman" w:hAnsi="Times New Roman"/>
          <w:spacing w:val="6"/>
          <w:sz w:val="24"/>
        </w:rPr>
        <w:t>erform</w:t>
      </w:r>
      <w:r w:rsidRPr="00BA3D68">
        <w:rPr>
          <w:rFonts w:ascii="Times New Roman" w:hAnsi="Times New Roman"/>
          <w:spacing w:val="6"/>
          <w:sz w:val="24"/>
        </w:rPr>
        <w:t xml:space="preserve"> </w:t>
      </w:r>
      <w:r>
        <w:rPr>
          <w:rFonts w:ascii="Times New Roman" w:hAnsi="Times New Roman"/>
          <w:spacing w:val="6"/>
          <w:sz w:val="24"/>
        </w:rPr>
        <w:t xml:space="preserve">Eigenvalue </w:t>
      </w:r>
      <w:r w:rsidRPr="00BA3D68">
        <w:rPr>
          <w:rFonts w:ascii="Times New Roman" w:hAnsi="Times New Roman"/>
          <w:spacing w:val="6"/>
          <w:sz w:val="24"/>
        </w:rPr>
        <w:t xml:space="preserve">decomposition </w:t>
      </w:r>
      <w:r>
        <w:rPr>
          <w:rFonts w:ascii="Times New Roman" w:hAnsi="Times New Roman"/>
          <w:spacing w:val="6"/>
          <w:sz w:val="24"/>
        </w:rPr>
        <w:t xml:space="preserve">on the composite channel covariance matrix, and extract the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d</m:t>
            </m:r>
          </m:sub>
        </m:sSub>
      </m:oMath>
      <w:r>
        <w:rPr>
          <w:rFonts w:ascii="Times New Roman" w:hAnsi="Times New Roman"/>
          <w:spacing w:val="6"/>
          <w:sz w:val="24"/>
        </w:rPr>
        <w:t xml:space="preserve"> strongest eigenvectors as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Pr>
          <w:rFonts w:ascii="Times New Roman" w:hAnsi="Times New Roman"/>
          <w:spacing w:val="6"/>
          <w:sz w:val="24"/>
        </w:rPr>
        <w:t xml:space="preserve">. </w:t>
      </w:r>
      <w:r w:rsidR="00CD3ACE">
        <w:rPr>
          <w:rFonts w:ascii="Times New Roman" w:hAnsi="Times New Roman"/>
          <w:spacing w:val="6"/>
          <w:sz w:val="24"/>
        </w:rPr>
        <w:t xml:space="preserve">eNB will apply the virtualization matrix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CD3ACE">
        <w:rPr>
          <w:rFonts w:ascii="Times New Roman" w:hAnsi="Times New Roman"/>
          <w:spacing w:val="6"/>
          <w:sz w:val="24"/>
        </w:rPr>
        <w:t xml:space="preserve"> to generate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d</m:t>
            </m:r>
          </m:sub>
        </m:sSub>
      </m:oMath>
      <w:r w:rsidR="00CD3ACE">
        <w:rPr>
          <w:rFonts w:ascii="Times New Roman" w:hAnsi="Times New Roman"/>
          <w:spacing w:val="6"/>
          <w:sz w:val="24"/>
        </w:rPr>
        <w:t xml:space="preserve"> beam formed CSIRS ports.</w:t>
      </w:r>
      <w:r w:rsidR="00BA6D2A">
        <w:rPr>
          <w:rFonts w:ascii="Times New Roman" w:hAnsi="Times New Roman"/>
          <w:spacing w:val="6"/>
          <w:sz w:val="24"/>
        </w:rPr>
        <w:t xml:space="preserve"> </w:t>
      </w:r>
    </w:p>
    <w:p w14:paraId="4A77B08C" w14:textId="67320E17" w:rsidR="00BA6616" w:rsidRDefault="00CD3ACE" w:rsidP="00CD3ACE">
      <w:pPr>
        <w:jc w:val="both"/>
        <w:rPr>
          <w:spacing w:val="6"/>
          <w:sz w:val="24"/>
        </w:rPr>
      </w:pPr>
      <w:r>
        <w:rPr>
          <w:spacing w:val="6"/>
          <w:sz w:val="24"/>
        </w:rPr>
        <w:t xml:space="preserve">  Next, UE </w:t>
      </w:r>
      <w:r w:rsidRPr="00CD3ACE">
        <w:rPr>
          <w:spacing w:val="6"/>
          <w:sz w:val="24"/>
        </w:rPr>
        <w:t xml:space="preserve">measures the CSI </w:t>
      </w:r>
      <w:r>
        <w:rPr>
          <w:spacing w:val="6"/>
          <w:sz w:val="24"/>
        </w:rPr>
        <w:t>based on beam formed</w:t>
      </w:r>
      <w:r w:rsidRPr="00CD3ACE">
        <w:rPr>
          <w:spacing w:val="6"/>
          <w:sz w:val="24"/>
        </w:rPr>
        <w:t xml:space="preserve"> CSI-RS ports,</w:t>
      </w:r>
      <w:r w:rsidR="00B022E1">
        <w:rPr>
          <w:spacing w:val="6"/>
          <w:sz w:val="24"/>
        </w:rPr>
        <w:t xml:space="preserve"> which is </w:t>
      </w:r>
      <m:oMath>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H</m:t>
            </m:r>
          </m:e>
          <m:sub>
            <m:r>
              <m:rPr>
                <m:sty m:val="bi"/>
              </m:rPr>
              <w:rPr>
                <w:rFonts w:ascii="Cambria Math" w:hAnsi="Cambria Math"/>
                <w:spacing w:val="6"/>
                <w:sz w:val="24"/>
                <w:szCs w:val="24"/>
                <w:lang w:val="en-US"/>
              </w:rPr>
              <m:t>eff</m:t>
            </m:r>
          </m:sub>
        </m:sSub>
      </m:oMath>
      <w:r w:rsidR="00B022E1" w:rsidRPr="00B022E1">
        <w:rPr>
          <w:spacing w:val="6"/>
          <w:sz w:val="24"/>
          <w:szCs w:val="24"/>
          <w:lang w:val="en-US"/>
        </w:rPr>
        <w:t>.</w:t>
      </w:r>
      <w:r w:rsidRPr="00CD3ACE">
        <w:rPr>
          <w:spacing w:val="6"/>
          <w:sz w:val="24"/>
        </w:rPr>
        <w:t xml:space="preserve"> </w:t>
      </w:r>
      <w:r w:rsidR="00BA6D2A">
        <w:rPr>
          <w:spacing w:val="6"/>
          <w:sz w:val="24"/>
        </w:rPr>
        <w:t xml:space="preserve">Instead of regular phase difference, e. g. </w:t>
      </w:r>
      <w:r w:rsidR="00711443">
        <w:rPr>
          <w:spacing w:val="6"/>
          <w:sz w:val="24"/>
        </w:rPr>
        <w:t xml:space="preserve">approximate </w:t>
      </w:r>
      <m:oMath>
        <m:f>
          <m:fPr>
            <m:ctrlPr>
              <w:rPr>
                <w:rFonts w:ascii="Cambria Math" w:hAnsi="Cambria Math"/>
                <w:i/>
                <w:spacing w:val="6"/>
                <w:sz w:val="24"/>
              </w:rPr>
            </m:ctrlPr>
          </m:fPr>
          <m:num>
            <m:r>
              <w:rPr>
                <w:rFonts w:ascii="Cambria Math" w:hAnsi="Cambria Math"/>
                <w:spacing w:val="6"/>
                <w:sz w:val="24"/>
              </w:rPr>
              <m:t>2πdcos(θ)</m:t>
            </m:r>
          </m:num>
          <m:den>
            <m:r>
              <w:rPr>
                <w:rFonts w:ascii="Cambria Math" w:hAnsi="Cambria Math"/>
                <w:spacing w:val="6"/>
                <w:sz w:val="24"/>
              </w:rPr>
              <m:t>λ</m:t>
            </m:r>
          </m:den>
        </m:f>
      </m:oMath>
      <w:r w:rsidR="00BA6D2A">
        <w:rPr>
          <w:spacing w:val="6"/>
          <w:sz w:val="24"/>
        </w:rPr>
        <w:t xml:space="preserve">, which is caused by </w:t>
      </w:r>
      <w:r w:rsidR="00711443">
        <w:rPr>
          <w:spacing w:val="6"/>
          <w:sz w:val="24"/>
        </w:rPr>
        <w:t xml:space="preserve">difference of transmission </w:t>
      </w:r>
      <w:r w:rsidR="00BA6D2A">
        <w:rPr>
          <w:spacing w:val="6"/>
          <w:sz w:val="24"/>
        </w:rPr>
        <w:t xml:space="preserve">distance </w:t>
      </w:r>
      <w:r w:rsidR="00711443">
        <w:rPr>
          <w:spacing w:val="6"/>
          <w:sz w:val="24"/>
        </w:rPr>
        <w:t xml:space="preserve">of </w:t>
      </w:r>
      <w:r w:rsidR="00BA6D2A">
        <w:rPr>
          <w:spacing w:val="6"/>
          <w:sz w:val="24"/>
        </w:rPr>
        <w:t>plane wave, the differen</w:t>
      </w:r>
      <w:r w:rsidR="00711443">
        <w:rPr>
          <w:spacing w:val="6"/>
          <w:sz w:val="24"/>
        </w:rPr>
        <w:t>ce</w:t>
      </w:r>
      <w:r w:rsidR="00BA6D2A">
        <w:rPr>
          <w:spacing w:val="6"/>
          <w:sz w:val="24"/>
        </w:rPr>
        <w:t xml:space="preserve"> </w:t>
      </w:r>
      <w:r w:rsidR="00711443">
        <w:rPr>
          <w:spacing w:val="6"/>
          <w:sz w:val="24"/>
        </w:rPr>
        <w:t>among</w:t>
      </w:r>
      <w:r w:rsidR="00BA6D2A">
        <w:rPr>
          <w:spacing w:val="6"/>
          <w:sz w:val="24"/>
        </w:rPr>
        <w:t xml:space="preserve"> beam formed CSIRS ports are randomly, </w:t>
      </w:r>
      <w:r w:rsidR="00711443">
        <w:rPr>
          <w:spacing w:val="6"/>
          <w:sz w:val="24"/>
        </w:rPr>
        <w:t xml:space="preserve">and then </w:t>
      </w:r>
      <w:r w:rsidR="00BA6D2A">
        <w:rPr>
          <w:spacing w:val="6"/>
          <w:sz w:val="24"/>
        </w:rPr>
        <w:t xml:space="preserve">the </w:t>
      </w:r>
      <w:r w:rsidR="00711443">
        <w:rPr>
          <w:spacing w:val="6"/>
          <w:sz w:val="24"/>
        </w:rPr>
        <w:t>exist</w:t>
      </w:r>
      <w:r w:rsidR="00BA6D2A">
        <w:rPr>
          <w:spacing w:val="6"/>
          <w:sz w:val="24"/>
        </w:rPr>
        <w:t xml:space="preserve"> </w:t>
      </w:r>
      <w:r w:rsidR="00711443">
        <w:rPr>
          <w:spacing w:val="6"/>
          <w:sz w:val="24"/>
        </w:rPr>
        <w:t xml:space="preserve">Kronecker </w:t>
      </w:r>
      <w:r w:rsidR="00BA6D2A">
        <w:rPr>
          <w:spacing w:val="6"/>
          <w:sz w:val="24"/>
        </w:rPr>
        <w:t xml:space="preserve">codebook </w:t>
      </w:r>
      <w:r w:rsidR="00711443">
        <w:rPr>
          <w:spacing w:val="6"/>
          <w:sz w:val="24"/>
        </w:rPr>
        <w:t>is not suitable. Also,</w:t>
      </w:r>
      <w:r w:rsidR="00BA6616">
        <w:rPr>
          <w:spacing w:val="6"/>
          <w:sz w:val="24"/>
        </w:rPr>
        <w:t xml:space="preserve"> the</w:t>
      </w:r>
      <w:r w:rsidR="00711443">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BA6616">
        <w:rPr>
          <w:spacing w:val="6"/>
          <w:sz w:val="24"/>
          <w:szCs w:val="24"/>
          <w:lang w:val="en-US"/>
        </w:rPr>
        <w:t xml:space="preserve"> </w:t>
      </w:r>
      <w:r w:rsidR="00711443">
        <w:rPr>
          <w:spacing w:val="6"/>
          <w:sz w:val="24"/>
        </w:rPr>
        <w:t xml:space="preserve">direction of beam formed CSI-RS is derived based on the composite channel covariance matrix, so </w:t>
      </w:r>
      <w:r w:rsidR="00BA6616">
        <w:rPr>
          <w:spacing w:val="6"/>
          <w:sz w:val="24"/>
        </w:rPr>
        <w:t xml:space="preserve">one single beam may not be suitable </w:t>
      </w:r>
      <w:r w:rsidR="00711443">
        <w:rPr>
          <w:spacing w:val="6"/>
          <w:sz w:val="24"/>
        </w:rPr>
        <w:t xml:space="preserve">for one specific UE, </w:t>
      </w:r>
      <w:r w:rsidR="009A67CC">
        <w:rPr>
          <w:spacing w:val="6"/>
          <w:sz w:val="24"/>
        </w:rPr>
        <w:t>which implies that the beam selection CLASS</w:t>
      </w:r>
      <w:r w:rsidR="00BA6616">
        <w:rPr>
          <w:spacing w:val="6"/>
          <w:sz w:val="24"/>
        </w:rPr>
        <w:t xml:space="preserve"> B K=1 codebook is not suitable.</w:t>
      </w:r>
    </w:p>
    <w:p w14:paraId="14F7F34C" w14:textId="03D8A73F" w:rsidR="00BA6616" w:rsidRDefault="00BA6616" w:rsidP="00BA6616">
      <w:pPr>
        <w:jc w:val="both"/>
        <w:rPr>
          <w:spacing w:val="6"/>
          <w:sz w:val="24"/>
        </w:rPr>
      </w:pPr>
      <w:r>
        <w:rPr>
          <w:spacing w:val="6"/>
          <w:sz w:val="24"/>
        </w:rPr>
        <w:t xml:space="preserve">  </w:t>
      </w:r>
      <w:r w:rsidR="00711443">
        <w:rPr>
          <w:spacing w:val="6"/>
          <w:sz w:val="24"/>
        </w:rPr>
        <w:t xml:space="preserve">In order to realize accurate CSI feedback, the explicit CSI </w:t>
      </w:r>
      <w:r>
        <w:rPr>
          <w:spacing w:val="6"/>
          <w:sz w:val="24"/>
        </w:rPr>
        <w:t>report</w:t>
      </w:r>
      <w:r w:rsidR="00711443">
        <w:rPr>
          <w:spacing w:val="6"/>
          <w:sz w:val="24"/>
        </w:rPr>
        <w:t xml:space="preserve"> is proposed</w:t>
      </w:r>
      <w:r>
        <w:rPr>
          <w:spacing w:val="6"/>
          <w:sz w:val="24"/>
        </w:rPr>
        <w:t xml:space="preserve">. Perform Eigenvalue decomposition on the covariance matrix of effective channel, and extract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Pr>
          <w:spacing w:val="6"/>
          <w:sz w:val="24"/>
          <w:szCs w:val="24"/>
          <w:lang w:val="en-US"/>
        </w:rPr>
        <w:t xml:space="preserve"> strongest Eigen vectors as the precoding matrix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Pr="00BA6616">
        <w:rPr>
          <w:spacing w:val="6"/>
          <w:sz w:val="24"/>
        </w:rPr>
        <w:t>.</w:t>
      </w:r>
      <w:r>
        <w:rPr>
          <w:spacing w:val="6"/>
          <w:sz w:val="24"/>
        </w:rPr>
        <w:t xml:space="preserve"> Finally, UE </w:t>
      </w:r>
      <w:r w:rsidRPr="00CD3ACE">
        <w:rPr>
          <w:spacing w:val="6"/>
          <w:sz w:val="24"/>
        </w:rPr>
        <w:t xml:space="preserve">quantizes the amplitude and phase of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Pr="00CD3ACE">
        <w:rPr>
          <w:spacing w:val="6"/>
          <w:sz w:val="24"/>
        </w:rPr>
        <w:t xml:space="preserve"> using scalar quantization and feeds back the channel quality indicator (CQI) together with the quantized precoder to the eNB.</w:t>
      </w:r>
    </w:p>
    <w:p w14:paraId="1C3ACA83" w14:textId="11F66FC0" w:rsidR="00957DFD" w:rsidRDefault="00651DC8" w:rsidP="00957DFD">
      <w:pPr>
        <w:jc w:val="both"/>
      </w:pPr>
      <w:r>
        <w:rPr>
          <w:b/>
          <w:i/>
          <w:sz w:val="22"/>
          <w:szCs w:val="22"/>
          <w:lang w:eastAsia="zh-CN"/>
        </w:rPr>
        <w:t>Proposal 1</w:t>
      </w:r>
      <w:r w:rsidR="00E2496C">
        <w:rPr>
          <w:b/>
          <w:i/>
          <w:sz w:val="22"/>
          <w:szCs w:val="22"/>
          <w:lang w:eastAsia="zh-CN"/>
        </w:rPr>
        <w:t>:</w:t>
      </w:r>
      <w:r>
        <w:rPr>
          <w:b/>
          <w:i/>
          <w:sz w:val="22"/>
          <w:szCs w:val="22"/>
          <w:lang w:eastAsia="zh-CN"/>
        </w:rPr>
        <w:t xml:space="preserve"> For beam formed CSI-RS ports,</w:t>
      </w:r>
      <w:r w:rsidR="00E2496C">
        <w:rPr>
          <w:b/>
          <w:i/>
          <w:sz w:val="22"/>
          <w:szCs w:val="22"/>
          <w:lang w:eastAsia="zh-CN"/>
        </w:rPr>
        <w:t xml:space="preserve"> </w:t>
      </w:r>
      <w:r>
        <w:rPr>
          <w:b/>
          <w:i/>
          <w:sz w:val="22"/>
          <w:szCs w:val="22"/>
          <w:lang w:eastAsia="zh-CN"/>
        </w:rPr>
        <w:t>e</w:t>
      </w:r>
      <w:r w:rsidR="00957DFD">
        <w:rPr>
          <w:b/>
          <w:i/>
          <w:sz w:val="22"/>
          <w:szCs w:val="22"/>
          <w:lang w:eastAsia="zh-CN"/>
        </w:rPr>
        <w:t xml:space="preserve">xplicitly report </w:t>
      </w:r>
      <w:r>
        <w:rPr>
          <w:b/>
          <w:i/>
          <w:sz w:val="22"/>
          <w:szCs w:val="22"/>
          <w:lang w:eastAsia="zh-CN"/>
        </w:rPr>
        <w:t xml:space="preserve">precoding matrix, e.g. </w:t>
      </w:r>
      <w:r w:rsidR="00957DFD">
        <w:rPr>
          <w:b/>
          <w:i/>
          <w:sz w:val="22"/>
          <w:szCs w:val="22"/>
          <w:lang w:eastAsia="zh-CN"/>
        </w:rPr>
        <w:t xml:space="preserve">the </w:t>
      </w:r>
      <w:r>
        <w:rPr>
          <w:b/>
          <w:i/>
          <w:sz w:val="22"/>
          <w:szCs w:val="22"/>
          <w:lang w:eastAsia="zh-CN"/>
        </w:rPr>
        <w:t>strongest</w:t>
      </w:r>
      <w:r w:rsidR="00957DFD">
        <w:rPr>
          <w:b/>
          <w:i/>
          <w:sz w:val="22"/>
          <w:szCs w:val="22"/>
          <w:lang w:eastAsia="zh-CN"/>
        </w:rPr>
        <w:t xml:space="preserve"> N</w:t>
      </w:r>
      <w:r w:rsidR="00957DFD" w:rsidRPr="00957DFD">
        <w:rPr>
          <w:b/>
          <w:i/>
          <w:sz w:val="22"/>
          <w:szCs w:val="22"/>
          <w:vertAlign w:val="subscript"/>
          <w:lang w:eastAsia="zh-CN"/>
        </w:rPr>
        <w:t>l</w:t>
      </w:r>
      <w:r w:rsidR="00957DFD">
        <w:rPr>
          <w:b/>
          <w:i/>
          <w:sz w:val="22"/>
          <w:szCs w:val="22"/>
          <w:lang w:eastAsia="zh-CN"/>
        </w:rPr>
        <w:t xml:space="preserve"> </w:t>
      </w:r>
      <w:r>
        <w:rPr>
          <w:b/>
          <w:i/>
          <w:sz w:val="22"/>
          <w:szCs w:val="22"/>
          <w:lang w:eastAsia="zh-CN"/>
        </w:rPr>
        <w:t>Eigen vectors</w:t>
      </w:r>
      <w:r w:rsidR="00957DFD">
        <w:rPr>
          <w:b/>
          <w:i/>
          <w:sz w:val="22"/>
          <w:szCs w:val="22"/>
          <w:lang w:eastAsia="zh-CN"/>
        </w:rPr>
        <w:t xml:space="preserve"> of the </w:t>
      </w:r>
      <w:r>
        <w:rPr>
          <w:b/>
          <w:i/>
          <w:sz w:val="22"/>
          <w:szCs w:val="22"/>
          <w:lang w:eastAsia="zh-CN"/>
        </w:rPr>
        <w:t>beam formed</w:t>
      </w:r>
      <w:r w:rsidR="00957DFD">
        <w:rPr>
          <w:b/>
          <w:i/>
          <w:sz w:val="22"/>
          <w:szCs w:val="22"/>
          <w:lang w:eastAsia="zh-CN"/>
        </w:rPr>
        <w:t xml:space="preserve"> channel covariance matrix, </w:t>
      </w:r>
      <w:r>
        <w:rPr>
          <w:b/>
          <w:i/>
          <w:sz w:val="22"/>
          <w:szCs w:val="22"/>
          <w:lang w:eastAsia="zh-CN"/>
        </w:rPr>
        <w:t>where N</w:t>
      </w:r>
      <w:r w:rsidRPr="00957DFD">
        <w:rPr>
          <w:b/>
          <w:i/>
          <w:sz w:val="22"/>
          <w:szCs w:val="22"/>
          <w:vertAlign w:val="subscript"/>
          <w:lang w:eastAsia="zh-CN"/>
        </w:rPr>
        <w:t>l</w:t>
      </w:r>
      <w:r>
        <w:rPr>
          <w:b/>
          <w:i/>
          <w:sz w:val="22"/>
          <w:szCs w:val="22"/>
          <w:lang w:eastAsia="zh-CN"/>
        </w:rPr>
        <w:t xml:space="preserve"> is the number of layers.</w:t>
      </w:r>
    </w:p>
    <w:p w14:paraId="2B3973BC" w14:textId="77777777" w:rsidR="00BA6616" w:rsidRDefault="00BA6616" w:rsidP="00BA6616">
      <w:pPr>
        <w:jc w:val="both"/>
        <w:rPr>
          <w:spacing w:val="6"/>
          <w:sz w:val="24"/>
        </w:rPr>
      </w:pPr>
    </w:p>
    <w:p w14:paraId="6587D633" w14:textId="72DD34A4" w:rsidR="00BA6616" w:rsidRPr="00BA6616" w:rsidRDefault="00BA6616" w:rsidP="00BA6616">
      <w:pPr>
        <w:pStyle w:val="Heading1"/>
        <w:pBdr>
          <w:top w:val="none" w:sz="0" w:space="0" w:color="auto"/>
        </w:pBdr>
        <w:spacing w:before="120" w:after="60"/>
        <w:ind w:left="0" w:firstLine="0"/>
        <w:jc w:val="both"/>
        <w:rPr>
          <w:rFonts w:cs="Arial"/>
          <w:lang w:val="en-US"/>
        </w:rPr>
      </w:pPr>
      <w:r w:rsidRPr="00BA6616">
        <w:rPr>
          <w:rFonts w:cs="Arial"/>
          <w:lang w:val="en-US"/>
        </w:rPr>
        <w:lastRenderedPageBreak/>
        <w:t xml:space="preserve">2.3 </w:t>
      </w:r>
      <w:r>
        <w:rPr>
          <w:rFonts w:cs="Arial"/>
          <w:lang w:val="en-US"/>
        </w:rPr>
        <w:t>The system evaluation</w:t>
      </w:r>
    </w:p>
    <w:p w14:paraId="75AF2E59" w14:textId="36BA19E2" w:rsidR="00E62804" w:rsidRDefault="00BA6616" w:rsidP="00CD3ACE">
      <w:pPr>
        <w:jc w:val="both"/>
        <w:rPr>
          <w:spacing w:val="6"/>
          <w:sz w:val="24"/>
        </w:rPr>
      </w:pPr>
      <w:r>
        <w:rPr>
          <w:spacing w:val="6"/>
          <w:sz w:val="24"/>
        </w:rPr>
        <w:t xml:space="preserve">  In order to evaluate the performance of the proposed algorithm, the system level simulation is performed, where the simulation parameters are listed in the </w:t>
      </w:r>
      <w:r w:rsidR="00B4412F">
        <w:rPr>
          <w:spacing w:val="6"/>
          <w:sz w:val="24"/>
        </w:rPr>
        <w:t xml:space="preserve">appendix. </w:t>
      </w:r>
      <w:r w:rsidR="00EC0242">
        <w:rPr>
          <w:spacing w:val="6"/>
          <w:sz w:val="24"/>
        </w:rPr>
        <w:t xml:space="preserve">The result is illustrated in the </w:t>
      </w:r>
      <w:r w:rsidR="00BA2E1A">
        <w:rPr>
          <w:spacing w:val="6"/>
          <w:sz w:val="24"/>
        </w:rPr>
        <w:fldChar w:fldCharType="begin"/>
      </w:r>
      <w:r w:rsidR="00BA2E1A">
        <w:rPr>
          <w:spacing w:val="6"/>
          <w:sz w:val="24"/>
        </w:rPr>
        <w:instrText xml:space="preserve"> REF _Ref450510562 \h  \* MERGEFORMAT </w:instrText>
      </w:r>
      <w:r w:rsidR="00BA2E1A">
        <w:rPr>
          <w:spacing w:val="6"/>
          <w:sz w:val="24"/>
        </w:rPr>
      </w:r>
      <w:r w:rsidR="00BA2E1A">
        <w:rPr>
          <w:spacing w:val="6"/>
          <w:sz w:val="24"/>
        </w:rPr>
        <w:fldChar w:fldCharType="separate"/>
      </w:r>
      <w:r w:rsidR="00BA2E1A" w:rsidRPr="00BA2E1A">
        <w:rPr>
          <w:spacing w:val="6"/>
          <w:sz w:val="24"/>
        </w:rPr>
        <w:t>Figure 1</w:t>
      </w:r>
      <w:r w:rsidR="00BA2E1A">
        <w:rPr>
          <w:spacing w:val="6"/>
          <w:sz w:val="24"/>
        </w:rPr>
        <w:fldChar w:fldCharType="end"/>
      </w:r>
      <w:r w:rsidR="00EC0242">
        <w:rPr>
          <w:spacing w:val="6"/>
          <w:sz w:val="24"/>
        </w:rPr>
        <w:t xml:space="preserve">, where </w:t>
      </w:r>
      <w:r w:rsidR="00B4412F">
        <w:rPr>
          <w:spacing w:val="6"/>
          <w:sz w:val="24"/>
        </w:rPr>
        <w:t xml:space="preserve">the 16 ports </w:t>
      </w:r>
      <w:r w:rsidR="009A67CC">
        <w:rPr>
          <w:spacing w:val="6"/>
          <w:sz w:val="24"/>
        </w:rPr>
        <w:t>CLASS</w:t>
      </w:r>
      <w:r w:rsidR="00B4412F">
        <w:rPr>
          <w:spacing w:val="6"/>
          <w:sz w:val="24"/>
        </w:rPr>
        <w:t xml:space="preserve"> A codebook</w:t>
      </w:r>
      <w:r w:rsidR="002525F9">
        <w:rPr>
          <w:spacing w:val="6"/>
          <w:sz w:val="24"/>
        </w:rPr>
        <w:t xml:space="preserve"> [</w:t>
      </w:r>
      <w:r w:rsidR="00D04893">
        <w:rPr>
          <w:spacing w:val="6"/>
          <w:sz w:val="24"/>
        </w:rPr>
        <w:t>2</w:t>
      </w:r>
      <w:r w:rsidR="002525F9">
        <w:rPr>
          <w:spacing w:val="6"/>
          <w:sz w:val="24"/>
        </w:rPr>
        <w:t>]</w:t>
      </w:r>
      <w:r w:rsidR="00B4412F">
        <w:rPr>
          <w:spacing w:val="6"/>
          <w:sz w:val="24"/>
        </w:rPr>
        <w:t xml:space="preserve"> with Config=1</w:t>
      </w:r>
      <w:r w:rsidR="00957DFD" w:rsidRPr="00957DFD">
        <w:rPr>
          <w:i/>
          <w:spacing w:val="6"/>
          <w:sz w:val="24"/>
        </w:rPr>
        <w:t xml:space="preserve">,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1</m:t>
            </m:r>
          </m:sub>
        </m:sSub>
      </m:oMath>
      <w:r w:rsidR="00957DFD">
        <w:rPr>
          <w:spacing w:val="6"/>
          <w:sz w:val="24"/>
        </w:rPr>
        <w:t xml:space="preserve">=4 and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2</m:t>
            </m:r>
          </m:sub>
        </m:sSub>
      </m:oMath>
      <w:r w:rsidR="00957DFD">
        <w:rPr>
          <w:spacing w:val="6"/>
          <w:sz w:val="24"/>
        </w:rPr>
        <w:t xml:space="preserve">=4 </w:t>
      </w:r>
      <w:r>
        <w:rPr>
          <w:spacing w:val="6"/>
          <w:sz w:val="24"/>
        </w:rPr>
        <w:t>is adopted for comparison</w:t>
      </w:r>
      <w:r w:rsidR="00B4412F">
        <w:rPr>
          <w:spacing w:val="6"/>
          <w:sz w:val="24"/>
        </w:rPr>
        <w:t>. From the result,</w:t>
      </w:r>
      <w:r w:rsidR="00EC0242">
        <w:rPr>
          <w:spacing w:val="6"/>
          <w:sz w:val="24"/>
        </w:rPr>
        <w:t xml:space="preserve"> the proposed explicit scheme can achieve the </w:t>
      </w:r>
      <w:r w:rsidR="002346D6">
        <w:rPr>
          <w:spacing w:val="6"/>
          <w:sz w:val="24"/>
        </w:rPr>
        <w:t>similar spectral efficiency as the CLASS A. While the</w:t>
      </w:r>
      <w:r w:rsidR="0068129B">
        <w:rPr>
          <w:spacing w:val="6"/>
          <w:sz w:val="24"/>
        </w:rPr>
        <w:t xml:space="preserve"> CSIRS ports</w:t>
      </w:r>
      <w:r w:rsidR="00BA2E1A">
        <w:rPr>
          <w:spacing w:val="6"/>
          <w:sz w:val="24"/>
        </w:rPr>
        <w:t xml:space="preserve"> number of the proposed scheme</w:t>
      </w:r>
      <w:r w:rsidR="0068129B">
        <w:rPr>
          <w:spacing w:val="6"/>
          <w:sz w:val="24"/>
        </w:rPr>
        <w:t xml:space="preserve"> is smaller than that of the CLASS A scheme, which </w:t>
      </w:r>
      <w:r w:rsidR="00BA2E1A">
        <w:rPr>
          <w:spacing w:val="6"/>
          <w:sz w:val="24"/>
        </w:rPr>
        <w:t xml:space="preserve">shows the </w:t>
      </w:r>
      <w:r w:rsidR="0068129B">
        <w:rPr>
          <w:spacing w:val="6"/>
          <w:sz w:val="24"/>
        </w:rPr>
        <w:t>reduce</w:t>
      </w:r>
      <w:r w:rsidR="00BA2E1A">
        <w:rPr>
          <w:spacing w:val="6"/>
          <w:sz w:val="24"/>
        </w:rPr>
        <w:t>d</w:t>
      </w:r>
      <w:r w:rsidR="0068129B">
        <w:rPr>
          <w:spacing w:val="6"/>
          <w:sz w:val="24"/>
        </w:rPr>
        <w:t xml:space="preserve"> </w:t>
      </w:r>
      <w:r w:rsidR="00BA2E1A">
        <w:rPr>
          <w:spacing w:val="6"/>
          <w:sz w:val="24"/>
        </w:rPr>
        <w:t xml:space="preserve">measurement </w:t>
      </w:r>
      <w:r w:rsidR="0068129B">
        <w:rPr>
          <w:spacing w:val="6"/>
          <w:sz w:val="24"/>
        </w:rPr>
        <w:t>overhead, especially for larger</w:t>
      </w:r>
      <w:r w:rsidR="00BA2E1A">
        <w:rPr>
          <w:spacing w:val="6"/>
          <w:sz w:val="24"/>
        </w:rPr>
        <w:t xml:space="preserve"> and larger</w:t>
      </w:r>
      <w:r w:rsidR="0068129B">
        <w:rPr>
          <w:spacing w:val="6"/>
          <w:sz w:val="24"/>
        </w:rPr>
        <w:t xml:space="preserve"> antenna array</w:t>
      </w:r>
      <w:r w:rsidR="00BA2E1A">
        <w:rPr>
          <w:spacing w:val="6"/>
          <w:sz w:val="24"/>
        </w:rPr>
        <w:t>, e. g. 24, 32</w:t>
      </w:r>
      <w:r w:rsidR="0068129B">
        <w:rPr>
          <w:spacing w:val="6"/>
          <w:sz w:val="24"/>
        </w:rPr>
        <w:t>. On the other hand, for CLASS A scheme, 1024 iterations are performed to traverse codebook candidates from rank 1 to rank 2, which will cause high computation complexity for UE.</w:t>
      </w:r>
    </w:p>
    <w:p w14:paraId="5AB2D42D" w14:textId="77777777" w:rsidR="00BA2E1A" w:rsidRDefault="00E62804" w:rsidP="00BA2E1A">
      <w:pPr>
        <w:keepNext/>
        <w:jc w:val="center"/>
      </w:pPr>
      <w:r>
        <w:object w:dxaOrig="12991" w:dyaOrig="9391" w14:anchorId="6198F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05pt;height:228.65pt" o:ole="">
            <v:imagedata r:id="rId8" o:title=""/>
          </v:shape>
          <o:OLEObject Type="Embed" ProgID="Visio.Drawing.15" ShapeID="_x0000_i1025" DrawAspect="Content" ObjectID="_1524692743" r:id="rId9"/>
        </w:object>
      </w:r>
    </w:p>
    <w:p w14:paraId="017CAB8F" w14:textId="0EFAA8B4" w:rsidR="00E62804" w:rsidRPr="00BA2E1A" w:rsidRDefault="00BA2E1A" w:rsidP="00BA2E1A">
      <w:pPr>
        <w:pStyle w:val="Caption"/>
        <w:jc w:val="center"/>
        <w:rPr>
          <w:b w:val="0"/>
        </w:rPr>
      </w:pPr>
      <w:bookmarkStart w:id="2" w:name="_Ref450510562"/>
      <w:r>
        <w:t xml:space="preserve">Figure </w:t>
      </w:r>
      <w:r>
        <w:fldChar w:fldCharType="begin"/>
      </w:r>
      <w:r>
        <w:instrText xml:space="preserve"> SEQ Figure \* ARABIC </w:instrText>
      </w:r>
      <w:r>
        <w:fldChar w:fldCharType="separate"/>
      </w:r>
      <w:r w:rsidR="007C4726">
        <w:rPr>
          <w:noProof/>
        </w:rPr>
        <w:t>1</w:t>
      </w:r>
      <w:r>
        <w:fldChar w:fldCharType="end"/>
      </w:r>
      <w:bookmarkEnd w:id="2"/>
      <w:r>
        <w:t xml:space="preserve">: </w:t>
      </w:r>
      <w:r w:rsidRPr="00BA2E1A">
        <w:t>Spectral efficiency of the proposed explicit CSI report</w:t>
      </w:r>
    </w:p>
    <w:p w14:paraId="67D791A7" w14:textId="54D12C34" w:rsidR="0068129B" w:rsidRDefault="004F49B3" w:rsidP="0068129B">
      <w:pPr>
        <w:pStyle w:val="Heading1"/>
        <w:numPr>
          <w:ilvl w:val="0"/>
          <w:numId w:val="5"/>
        </w:numPr>
        <w:spacing w:before="120" w:after="60"/>
        <w:jc w:val="both"/>
        <w:rPr>
          <w:rFonts w:cs="Arial"/>
          <w:lang w:val="en-US"/>
        </w:rPr>
      </w:pPr>
      <w:r>
        <w:rPr>
          <w:rFonts w:cs="Arial"/>
          <w:lang w:val="en-US"/>
        </w:rPr>
        <w:t xml:space="preserve">Quantization and Report of </w:t>
      </w:r>
      <w:r w:rsidR="0068129B">
        <w:rPr>
          <w:rFonts w:cs="Arial"/>
          <w:lang w:val="en-US"/>
        </w:rPr>
        <w:t xml:space="preserve">CSI </w:t>
      </w:r>
    </w:p>
    <w:p w14:paraId="5CD841CF" w14:textId="065559F8" w:rsidR="0023519F" w:rsidRPr="0023519F" w:rsidRDefault="0023519F" w:rsidP="00723A8C">
      <w:pPr>
        <w:pStyle w:val="Heading1"/>
        <w:numPr>
          <w:ilvl w:val="1"/>
          <w:numId w:val="13"/>
        </w:numPr>
        <w:spacing w:before="120" w:after="60"/>
        <w:jc w:val="both"/>
        <w:rPr>
          <w:lang w:val="en-US"/>
        </w:rPr>
      </w:pPr>
      <w:r w:rsidRPr="0023519F">
        <w:rPr>
          <w:rFonts w:cs="Arial"/>
          <w:lang w:val="en-US"/>
        </w:rPr>
        <w:t xml:space="preserve">The analysis of </w:t>
      </w:r>
      <w:r w:rsidR="004F49B3">
        <w:rPr>
          <w:rFonts w:cs="Arial"/>
          <w:lang w:val="en-US"/>
        </w:rPr>
        <w:t>report overhead</w:t>
      </w:r>
      <w:r w:rsidRPr="0023519F">
        <w:rPr>
          <w:rFonts w:cs="Arial"/>
          <w:lang w:val="en-US"/>
        </w:rPr>
        <w:t xml:space="preserve"> </w:t>
      </w:r>
    </w:p>
    <w:p w14:paraId="04C91D4C" w14:textId="1F22113F" w:rsidR="002E58C5" w:rsidRDefault="00620046" w:rsidP="00620046">
      <w:pPr>
        <w:pStyle w:val="ListParagraph"/>
        <w:ind w:left="0"/>
        <w:jc w:val="both"/>
        <w:rPr>
          <w:rFonts w:ascii="Times New Roman" w:eastAsia="宋体" w:hAnsi="Times New Roman"/>
          <w:spacing w:val="6"/>
          <w:sz w:val="24"/>
          <w:szCs w:val="20"/>
          <w:lang w:val="en-GB"/>
        </w:rPr>
      </w:pPr>
      <w:r w:rsidRPr="00620046">
        <w:rPr>
          <w:rFonts w:ascii="Times New Roman" w:eastAsia="宋体" w:hAnsi="Times New Roman"/>
          <w:spacing w:val="6"/>
          <w:sz w:val="24"/>
          <w:szCs w:val="20"/>
          <w:lang w:val="en-GB"/>
        </w:rPr>
        <w:t xml:space="preserve">  </w:t>
      </w:r>
      <w:r w:rsidR="006368ED">
        <w:rPr>
          <w:rFonts w:ascii="Times New Roman" w:eastAsia="宋体" w:hAnsi="Times New Roman"/>
          <w:spacing w:val="6"/>
          <w:sz w:val="24"/>
          <w:szCs w:val="20"/>
          <w:lang w:val="en-GB"/>
        </w:rPr>
        <w:t xml:space="preserve">During the proposed scheme in the section 2, the </w:t>
      </w:r>
      <m:oMath>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m:rPr>
            <m:sty m:val="p"/>
          </m:rPr>
          <w:rPr>
            <w:rFonts w:ascii="Cambria Math" w:eastAsia="宋体" w:hAnsi="Cambria Math"/>
            <w:spacing w:val="6"/>
            <w:sz w:val="24"/>
            <w:szCs w:val="20"/>
            <w:lang w:val="en-GB"/>
          </w:rPr>
          <m:t>×</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oMath>
      <w:r w:rsidR="006368ED">
        <w:rPr>
          <w:rFonts w:ascii="Times New Roman" w:eastAsia="宋体" w:hAnsi="Times New Roman"/>
          <w:spacing w:val="6"/>
          <w:sz w:val="24"/>
          <w:szCs w:val="20"/>
          <w:lang w:val="en-GB"/>
        </w:rPr>
        <w:t xml:space="preserve"> precoding matrix</w:t>
      </w:r>
      <w:r w:rsidR="006368ED" w:rsidRPr="006368ED">
        <w:rPr>
          <w:rFonts w:ascii="Times New Roman" w:eastAsia="宋体" w:hAnsi="Times New Roman"/>
          <w:spacing w:val="6"/>
          <w:sz w:val="24"/>
          <w:szCs w:val="20"/>
          <w:lang w:val="en-GB"/>
        </w:rPr>
        <w:t xml:space="preserve"> </w:t>
      </w:r>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6368ED">
        <w:rPr>
          <w:spacing w:val="6"/>
          <w:sz w:val="24"/>
        </w:rPr>
        <w:t xml:space="preserve"> </w:t>
      </w:r>
      <w:r w:rsidR="006368ED" w:rsidRPr="006368ED">
        <w:rPr>
          <w:rFonts w:ascii="Times New Roman" w:eastAsia="宋体" w:hAnsi="Times New Roman"/>
          <w:spacing w:val="6"/>
          <w:sz w:val="24"/>
          <w:szCs w:val="20"/>
          <w:lang w:val="en-GB"/>
        </w:rPr>
        <w:t xml:space="preserve">needs to be quantized and </w:t>
      </w:r>
      <w:r w:rsidR="004F49B3" w:rsidRPr="006368ED">
        <w:rPr>
          <w:rFonts w:ascii="Times New Roman" w:eastAsia="宋体" w:hAnsi="Times New Roman"/>
          <w:spacing w:val="6"/>
          <w:sz w:val="24"/>
          <w:szCs w:val="20"/>
          <w:lang w:val="en-GB"/>
        </w:rPr>
        <w:t xml:space="preserve">explicitly </w:t>
      </w:r>
      <w:r w:rsidR="006368ED" w:rsidRPr="006368ED">
        <w:rPr>
          <w:rFonts w:ascii="Times New Roman" w:eastAsia="宋体" w:hAnsi="Times New Roman"/>
          <w:spacing w:val="6"/>
          <w:sz w:val="24"/>
          <w:szCs w:val="20"/>
          <w:lang w:val="en-GB"/>
        </w:rPr>
        <w:t>report</w:t>
      </w:r>
      <w:r w:rsidR="006368ED">
        <w:rPr>
          <w:rFonts w:ascii="Times New Roman" w:eastAsia="宋体" w:hAnsi="Times New Roman"/>
          <w:spacing w:val="6"/>
          <w:sz w:val="24"/>
          <w:szCs w:val="20"/>
          <w:lang w:val="en-GB"/>
        </w:rPr>
        <w:t>ed</w:t>
      </w:r>
      <w:r w:rsidR="006368ED" w:rsidRPr="006368ED">
        <w:rPr>
          <w:rFonts w:ascii="Times New Roman" w:eastAsia="宋体" w:hAnsi="Times New Roman"/>
          <w:spacing w:val="6"/>
          <w:sz w:val="24"/>
          <w:szCs w:val="20"/>
          <w:lang w:val="en-GB"/>
        </w:rPr>
        <w:t xml:space="preserve"> to eNB.</w:t>
      </w:r>
      <w:r w:rsidR="006368ED">
        <w:rPr>
          <w:rFonts w:ascii="Times New Roman" w:eastAsia="宋体" w:hAnsi="Times New Roman"/>
          <w:spacing w:val="6"/>
          <w:sz w:val="24"/>
          <w:szCs w:val="20"/>
          <w:lang w:val="en-GB"/>
        </w:rPr>
        <w:t xml:space="preserve"> The different columns of </w:t>
      </w:r>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6368ED">
        <w:rPr>
          <w:rFonts w:ascii="Times New Roman" w:eastAsia="宋体" w:hAnsi="Times New Roman"/>
          <w:spacing w:val="6"/>
          <w:sz w:val="24"/>
          <w:szCs w:val="20"/>
          <w:lang w:val="en-GB"/>
        </w:rPr>
        <w:t xml:space="preserve"> are orthogonal, which can be utilized to reduce the report overhead.</w:t>
      </w:r>
      <w:r w:rsidR="002E58C5">
        <w:rPr>
          <w:rFonts w:ascii="Times New Roman" w:eastAsia="宋体" w:hAnsi="Times New Roman"/>
          <w:spacing w:val="6"/>
          <w:sz w:val="24"/>
          <w:szCs w:val="20"/>
          <w:lang w:val="en-GB"/>
        </w:rPr>
        <w:t xml:space="preserve"> </w:t>
      </w:r>
      <w:r w:rsidR="00983080">
        <w:rPr>
          <w:rFonts w:ascii="Times New Roman" w:eastAsia="宋体" w:hAnsi="Times New Roman"/>
          <w:spacing w:val="6"/>
          <w:sz w:val="24"/>
          <w:szCs w:val="20"/>
          <w:lang w:val="en-GB"/>
        </w:rPr>
        <w:t>Firstly,</w:t>
      </w:r>
      <w:r w:rsidR="006368ED">
        <w:rPr>
          <w:rFonts w:ascii="Times New Roman" w:eastAsia="宋体" w:hAnsi="Times New Roman"/>
          <w:spacing w:val="6"/>
          <w:sz w:val="24"/>
          <w:szCs w:val="20"/>
          <w:lang w:val="en-GB"/>
        </w:rPr>
        <w:t xml:space="preserve"> </w:t>
      </w:r>
      <w:r w:rsidR="005866DD">
        <w:rPr>
          <w:rFonts w:ascii="Times New Roman" w:eastAsia="宋体" w:hAnsi="Times New Roman"/>
          <w:spacing w:val="6"/>
          <w:sz w:val="24"/>
          <w:szCs w:val="20"/>
          <w:lang w:val="en-GB"/>
        </w:rPr>
        <w:t>m</w:t>
      </w:r>
      <w:r w:rsidR="006368ED">
        <w:rPr>
          <w:rFonts w:ascii="Times New Roman" w:eastAsia="宋体" w:hAnsi="Times New Roman"/>
          <w:spacing w:val="6"/>
          <w:sz w:val="24"/>
          <w:szCs w:val="20"/>
          <w:lang w:val="en-GB"/>
        </w:rPr>
        <w:t>athematical transformation,</w:t>
      </w:r>
      <w:r w:rsidR="00983080">
        <w:rPr>
          <w:rFonts w:ascii="Times New Roman" w:eastAsia="宋体" w:hAnsi="Times New Roman"/>
          <w:spacing w:val="6"/>
          <w:sz w:val="24"/>
          <w:szCs w:val="20"/>
          <w:lang w:val="en-GB"/>
        </w:rPr>
        <w:t xml:space="preserve"> e.g.</w:t>
      </w:r>
      <w:r w:rsidR="006368ED">
        <w:rPr>
          <w:rFonts w:ascii="Times New Roman" w:eastAsia="宋体" w:hAnsi="Times New Roman"/>
          <w:spacing w:val="6"/>
          <w:sz w:val="24"/>
          <w:szCs w:val="20"/>
          <w:lang w:val="en-GB"/>
        </w:rPr>
        <w:t xml:space="preserve"> Givens Rotation</w:t>
      </w:r>
      <w:r w:rsidR="005866DD">
        <w:rPr>
          <w:rFonts w:ascii="Times New Roman" w:eastAsia="宋体" w:hAnsi="Times New Roman"/>
          <w:spacing w:val="6"/>
          <w:sz w:val="24"/>
          <w:szCs w:val="20"/>
          <w:lang w:val="en-GB"/>
        </w:rPr>
        <w:t xml:space="preserve"> (GR)</w:t>
      </w:r>
      <w:r w:rsidR="006368ED">
        <w:rPr>
          <w:rFonts w:ascii="Times New Roman" w:eastAsia="宋体" w:hAnsi="Times New Roman"/>
          <w:spacing w:val="6"/>
          <w:sz w:val="24"/>
          <w:szCs w:val="20"/>
          <w:lang w:val="en-GB"/>
        </w:rPr>
        <w:t xml:space="preserve"> and HouseHolder</w:t>
      </w:r>
      <w:r w:rsidR="005866DD">
        <w:rPr>
          <w:rFonts w:ascii="Times New Roman" w:eastAsia="宋体" w:hAnsi="Times New Roman"/>
          <w:spacing w:val="6"/>
          <w:sz w:val="24"/>
          <w:szCs w:val="20"/>
          <w:lang w:val="en-GB"/>
        </w:rPr>
        <w:t xml:space="preserve"> (HH)</w:t>
      </w:r>
      <w:r w:rsidR="006368ED">
        <w:rPr>
          <w:rFonts w:ascii="Times New Roman" w:eastAsia="宋体" w:hAnsi="Times New Roman"/>
          <w:spacing w:val="6"/>
          <w:sz w:val="24"/>
          <w:szCs w:val="20"/>
          <w:lang w:val="en-GB"/>
        </w:rPr>
        <w:t xml:space="preserve"> Transformation</w:t>
      </w:r>
      <w:r w:rsidR="00983080">
        <w:rPr>
          <w:rFonts w:ascii="Times New Roman" w:eastAsia="宋体" w:hAnsi="Times New Roman"/>
          <w:spacing w:val="6"/>
          <w:sz w:val="24"/>
          <w:szCs w:val="20"/>
          <w:lang w:val="en-GB"/>
        </w:rPr>
        <w:t>, is</w:t>
      </w:r>
      <w:r w:rsidR="006368ED">
        <w:rPr>
          <w:rFonts w:ascii="Times New Roman" w:eastAsia="宋体" w:hAnsi="Times New Roman"/>
          <w:spacing w:val="6"/>
          <w:sz w:val="24"/>
          <w:szCs w:val="20"/>
          <w:lang w:val="en-GB"/>
        </w:rPr>
        <w:t xml:space="preserve"> </w:t>
      </w:r>
      <w:r w:rsidR="00983080">
        <w:rPr>
          <w:rFonts w:ascii="Times New Roman" w:eastAsia="宋体" w:hAnsi="Times New Roman"/>
          <w:spacing w:val="6"/>
          <w:sz w:val="24"/>
          <w:szCs w:val="20"/>
          <w:lang w:val="en-GB"/>
        </w:rPr>
        <w:t xml:space="preserve">performed on the precoding matrix </w:t>
      </w:r>
      <m:oMath>
        <m:sSub>
          <m:sSubPr>
            <m:ctrlPr>
              <w:rPr>
                <w:rFonts w:ascii="Cambria Math" w:eastAsia="宋体" w:hAnsi="Cambria Math"/>
                <w:spacing w:val="6"/>
                <w:sz w:val="24"/>
                <w:szCs w:val="20"/>
                <w:lang w:val="en-GB"/>
              </w:rPr>
            </m:ctrlPr>
          </m:sSubPr>
          <m:e>
            <m:r>
              <m:rPr>
                <m:sty m:val="b"/>
              </m:rPr>
              <w:rPr>
                <w:rFonts w:ascii="Cambria Math" w:eastAsia="宋体" w:hAnsi="Cambria Math"/>
                <w:spacing w:val="6"/>
                <w:sz w:val="24"/>
                <w:szCs w:val="20"/>
                <w:lang w:val="en-GB"/>
              </w:rPr>
              <m:t>W</m:t>
            </m:r>
          </m:e>
          <m:sub>
            <m:r>
              <m:rPr>
                <m:sty m:val="b"/>
              </m:rPr>
              <w:rPr>
                <w:rFonts w:ascii="Cambria Math" w:eastAsia="宋体" w:hAnsi="Cambria Math"/>
                <w:spacing w:val="6"/>
                <w:sz w:val="24"/>
                <w:szCs w:val="20"/>
                <w:lang w:val="en-GB"/>
              </w:rPr>
              <m:t>2</m:t>
            </m:r>
          </m:sub>
        </m:sSub>
      </m:oMath>
      <w:r w:rsidR="00983080">
        <w:rPr>
          <w:rFonts w:ascii="Times New Roman" w:eastAsia="宋体" w:hAnsi="Times New Roman"/>
          <w:spacing w:val="6"/>
          <w:sz w:val="24"/>
          <w:szCs w:val="20"/>
          <w:lang w:val="en-GB"/>
        </w:rPr>
        <w:t>, so as to recursively decrease the</w:t>
      </w:r>
      <w:r w:rsidR="00FD5CC8">
        <w:rPr>
          <w:rFonts w:ascii="Times New Roman" w:eastAsia="宋体" w:hAnsi="Times New Roman"/>
          <w:spacing w:val="6"/>
          <w:sz w:val="24"/>
          <w:szCs w:val="20"/>
          <w:lang w:val="en-GB"/>
        </w:rPr>
        <w:t xml:space="preserve"> dimension of</w:t>
      </w:r>
      <w:r w:rsidR="00983080">
        <w:rPr>
          <w:rFonts w:ascii="Times New Roman" w:eastAsia="宋体" w:hAnsi="Times New Roman"/>
          <w:spacing w:val="6"/>
          <w:sz w:val="24"/>
          <w:szCs w:val="20"/>
          <w:lang w:val="en-GB"/>
        </w:rPr>
        <w:t xml:space="preserve"> precoding matrix</w:t>
      </w:r>
      <w:r w:rsidR="00FD5CC8">
        <w:rPr>
          <w:rFonts w:ascii="Times New Roman" w:eastAsia="宋体" w:hAnsi="Times New Roman"/>
          <w:spacing w:val="6"/>
          <w:sz w:val="24"/>
          <w:szCs w:val="20"/>
          <w:lang w:val="en-GB"/>
        </w:rPr>
        <w:t xml:space="preserve"> column by column</w:t>
      </w:r>
      <w:r w:rsidR="003B3DEE">
        <w:rPr>
          <w:rFonts w:ascii="Times New Roman" w:eastAsia="宋体" w:hAnsi="Times New Roman"/>
          <w:spacing w:val="6"/>
          <w:sz w:val="24"/>
          <w:szCs w:val="20"/>
          <w:lang w:val="en-GB"/>
        </w:rPr>
        <w:t>.</w:t>
      </w:r>
    </w:p>
    <w:p w14:paraId="05D1C5AD" w14:textId="6043ACC3" w:rsidR="004D6C63" w:rsidRDefault="00FD5CC8" w:rsidP="00620046">
      <w:pPr>
        <w:pStyle w:val="ListParagraph"/>
        <w:ind w:left="0"/>
        <w:jc w:val="both"/>
        <w:rPr>
          <w:color w:val="000000"/>
          <w:sz w:val="24"/>
          <w:szCs w:val="24"/>
          <w:lang w:eastAsia="zh-CN"/>
        </w:rPr>
      </w:pPr>
      <w:r>
        <w:rPr>
          <w:rFonts w:ascii="Times New Roman" w:eastAsia="宋体" w:hAnsi="Times New Roman"/>
          <w:spacing w:val="6"/>
          <w:sz w:val="24"/>
          <w:szCs w:val="20"/>
          <w:lang w:val="en-GB"/>
        </w:rPr>
        <w:t xml:space="preserve">  </w:t>
      </w:r>
      <w:r w:rsidR="00723A8C">
        <w:rPr>
          <w:rFonts w:ascii="Times New Roman" w:eastAsia="宋体" w:hAnsi="Times New Roman"/>
          <w:spacing w:val="6"/>
          <w:sz w:val="24"/>
          <w:szCs w:val="20"/>
          <w:lang w:val="en-GB"/>
        </w:rPr>
        <w:t>T</w:t>
      </w:r>
      <w:r w:rsidR="003B3DEE">
        <w:rPr>
          <w:rFonts w:ascii="Times New Roman" w:eastAsia="宋体" w:hAnsi="Times New Roman"/>
          <w:spacing w:val="6"/>
          <w:sz w:val="24"/>
          <w:szCs w:val="20"/>
          <w:lang w:val="en-GB"/>
        </w:rPr>
        <w:t xml:space="preserve">he </w:t>
      </w:r>
      <w:r w:rsidR="00C32E84">
        <w:rPr>
          <w:rFonts w:ascii="Times New Roman" w:eastAsia="宋体" w:hAnsi="Times New Roman"/>
          <w:spacing w:val="6"/>
          <w:sz w:val="24"/>
          <w:szCs w:val="20"/>
          <w:lang w:val="en-GB"/>
        </w:rPr>
        <w:t xml:space="preserve">recursive </w:t>
      </w:r>
      <w:r w:rsidR="003B3DEE">
        <w:rPr>
          <w:rFonts w:ascii="Times New Roman" w:eastAsia="宋体" w:hAnsi="Times New Roman"/>
          <w:spacing w:val="6"/>
          <w:sz w:val="24"/>
          <w:szCs w:val="20"/>
          <w:lang w:val="en-GB"/>
        </w:rPr>
        <w:t xml:space="preserve">procedure </w:t>
      </w:r>
      <w:r w:rsidR="00723A8C">
        <w:rPr>
          <w:rFonts w:ascii="Times New Roman" w:eastAsia="宋体" w:hAnsi="Times New Roman"/>
          <w:spacing w:val="6"/>
          <w:sz w:val="24"/>
          <w:szCs w:val="20"/>
          <w:lang w:val="en-GB"/>
        </w:rPr>
        <w:t xml:space="preserve">of </w:t>
      </w:r>
      <w:r w:rsidR="00723A8C" w:rsidRPr="00723A8C">
        <w:rPr>
          <w:rFonts w:ascii="Times New Roman" w:eastAsia="宋体" w:hAnsi="Times New Roman"/>
          <w:b/>
          <w:spacing w:val="6"/>
          <w:sz w:val="24"/>
          <w:szCs w:val="20"/>
          <w:lang w:val="en-GB"/>
        </w:rPr>
        <w:t>GR</w:t>
      </w:r>
      <w:r w:rsidR="00723A8C">
        <w:rPr>
          <w:rFonts w:ascii="Times New Roman" w:eastAsia="宋体" w:hAnsi="Times New Roman"/>
          <w:spacing w:val="6"/>
          <w:sz w:val="24"/>
          <w:szCs w:val="20"/>
          <w:lang w:val="en-GB"/>
        </w:rPr>
        <w:t xml:space="preserve"> </w:t>
      </w:r>
      <w:r w:rsidR="003B3DEE">
        <w:rPr>
          <w:rFonts w:ascii="Times New Roman" w:eastAsia="宋体" w:hAnsi="Times New Roman"/>
          <w:spacing w:val="6"/>
          <w:sz w:val="24"/>
          <w:szCs w:val="20"/>
          <w:lang w:val="en-GB"/>
        </w:rPr>
        <w:t xml:space="preserve">can be </w:t>
      </w:r>
      <w:r w:rsidR="00C32E84">
        <w:rPr>
          <w:rFonts w:ascii="Times New Roman" w:eastAsia="宋体" w:hAnsi="Times New Roman"/>
          <w:spacing w:val="6"/>
          <w:sz w:val="24"/>
          <w:szCs w:val="20"/>
          <w:lang w:val="en-GB"/>
        </w:rPr>
        <w:t>depicted</w:t>
      </w:r>
      <w:r w:rsidR="009D2B88">
        <w:rPr>
          <w:rFonts w:ascii="Times New Roman" w:eastAsia="宋体" w:hAnsi="Times New Roman"/>
          <w:spacing w:val="6"/>
          <w:sz w:val="24"/>
          <w:szCs w:val="20"/>
          <w:lang w:val="en-GB"/>
        </w:rPr>
        <w:t xml:space="preserve"> as in the following steps</w:t>
      </w:r>
      <w:r w:rsidR="002C473C">
        <w:rPr>
          <w:rFonts w:ascii="Times New Roman" w:eastAsia="宋体" w:hAnsi="Times New Roman"/>
          <w:spacing w:val="6"/>
          <w:sz w:val="24"/>
          <w:szCs w:val="20"/>
          <w:lang w:val="en-GB"/>
        </w:rPr>
        <w:t>:</w:t>
      </w:r>
    </w:p>
    <w:p w14:paraId="137C2CB1" w14:textId="6CED0D96" w:rsidR="003B3DEE" w:rsidRDefault="00B76602" w:rsidP="00FD5CC8">
      <w:pPr>
        <w:pStyle w:val="ListParagraph"/>
        <w:numPr>
          <w:ilvl w:val="0"/>
          <w:numId w:val="10"/>
        </w:numPr>
        <w:ind w:left="567" w:right="-36" w:hanging="425"/>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Transform the last element </w:t>
      </w:r>
      <w:r w:rsidR="004D6C63" w:rsidRPr="004D6C63">
        <w:rPr>
          <w:rFonts w:ascii="Times New Roman" w:eastAsia="宋体" w:hAnsi="Times New Roman"/>
          <w:spacing w:val="6"/>
          <w:sz w:val="24"/>
          <w:szCs w:val="20"/>
          <w:lang w:val="en-GB"/>
        </w:rPr>
        <w:t xml:space="preserve">of first column from the complex element to real element, where an example </w:t>
      </w:r>
      <w:r w:rsidR="00FD5CC8">
        <w:rPr>
          <w:rFonts w:ascii="Times New Roman" w:eastAsia="宋体" w:hAnsi="Times New Roman"/>
          <w:spacing w:val="6"/>
          <w:sz w:val="24"/>
          <w:szCs w:val="20"/>
          <w:lang w:val="en-GB"/>
        </w:rPr>
        <w:t xml:space="preserve">of </w:t>
      </w:r>
      <w:r w:rsidR="004D6C63" w:rsidRPr="004D6C63">
        <w:rPr>
          <w:rFonts w:ascii="Times New Roman" w:eastAsia="宋体" w:hAnsi="Times New Roman"/>
          <w:spacing w:val="6"/>
          <w:sz w:val="24"/>
          <w:szCs w:val="20"/>
          <w:lang w:val="en-GB"/>
        </w:rPr>
        <w:t xml:space="preserve">4×2 precoding matrix is </w:t>
      </w:r>
      <w:r w:rsidR="00A96B88">
        <w:rPr>
          <w:rFonts w:ascii="Times New Roman" w:eastAsia="宋体" w:hAnsi="Times New Roman"/>
          <w:spacing w:val="6"/>
          <w:sz w:val="24"/>
          <w:szCs w:val="20"/>
          <w:lang w:val="en-GB"/>
        </w:rPr>
        <w:t>expressed in the equation (5)</w:t>
      </w:r>
      <w:r w:rsidR="004D6C63" w:rsidRPr="004D6C63">
        <w:rPr>
          <w:rFonts w:ascii="Times New Roman" w:eastAsia="宋体" w:hAnsi="Times New Roman"/>
          <w:spacing w:val="6"/>
          <w:sz w:val="24"/>
          <w:szCs w:val="20"/>
          <w:lang w:val="en-GB"/>
        </w:rPr>
        <w:t>. Here this angle doesn’t need to be reported</w:t>
      </w:r>
      <w:r w:rsidR="00A96B88">
        <w:rPr>
          <w:rFonts w:ascii="Times New Roman" w:eastAsia="宋体" w:hAnsi="Times New Roman"/>
          <w:spacing w:val="6"/>
          <w:sz w:val="24"/>
          <w:szCs w:val="20"/>
          <w:lang w:val="en-GB"/>
        </w:rPr>
        <w:t>, since it doesn’t impact the beam direction of the first</w:t>
      </w:r>
      <w:r>
        <w:rPr>
          <w:rFonts w:ascii="Times New Roman" w:eastAsia="宋体" w:hAnsi="Times New Roman"/>
          <w:spacing w:val="6"/>
          <w:sz w:val="24"/>
          <w:szCs w:val="20"/>
          <w:lang w:val="en-GB"/>
        </w:rPr>
        <w:t xml:space="preserve"> column.</w:t>
      </w:r>
    </w:p>
    <w:p w14:paraId="04223D72" w14:textId="2468B839" w:rsidR="00A96B88" w:rsidRDefault="00B76602" w:rsidP="00A96B88">
      <w:pPr>
        <w:pStyle w:val="ListParagraph"/>
        <w:ind w:left="567" w:right="-36"/>
        <w:jc w:val="right"/>
        <w:rPr>
          <w:rFonts w:ascii="Times New Roman" w:eastAsia="宋体" w:hAnsi="Times New Roman"/>
          <w:spacing w:val="6"/>
          <w:sz w:val="24"/>
          <w:szCs w:val="20"/>
          <w:lang w:val="en-GB"/>
        </w:rPr>
      </w:pPr>
      <w:r>
        <w:object w:dxaOrig="8445" w:dyaOrig="2265" w14:anchorId="5ADFF2D8">
          <v:shape id="_x0000_i1026" type="#_x0000_t75" style="width:355.2pt;height:95.2pt" o:ole="">
            <v:imagedata r:id="rId10" o:title=""/>
          </v:shape>
          <o:OLEObject Type="Embed" ProgID="Visio.Drawing.15" ShapeID="_x0000_i1026" DrawAspect="Content" ObjectID="_1524692744" r:id="rId11"/>
        </w:object>
      </w:r>
      <w:r w:rsidR="00A96B88">
        <w:t xml:space="preserve">    </w:t>
      </w:r>
      <w:r w:rsidR="00A96B88" w:rsidRPr="00B76602">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  </w:t>
      </w:r>
      <w:r w:rsidR="00A96B88" w:rsidRPr="00B76602">
        <w:rPr>
          <w:rFonts w:ascii="Times New Roman" w:eastAsia="宋体" w:hAnsi="Times New Roman"/>
          <w:spacing w:val="6"/>
          <w:sz w:val="24"/>
          <w:szCs w:val="20"/>
          <w:lang w:val="en-GB"/>
        </w:rPr>
        <w:t xml:space="preserve"> (5)</w:t>
      </w:r>
    </w:p>
    <w:p w14:paraId="6856578D" w14:textId="68B31920" w:rsidR="00FD5CC8" w:rsidRDefault="00FD5CC8" w:rsidP="00777D59">
      <w:pPr>
        <w:pStyle w:val="ListParagraph"/>
        <w:numPr>
          <w:ilvl w:val="0"/>
          <w:numId w:val="10"/>
        </w:numPr>
        <w:ind w:left="567" w:right="-36" w:hanging="425"/>
        <w:jc w:val="both"/>
        <w:rPr>
          <w:rFonts w:ascii="Times New Roman" w:eastAsia="宋体" w:hAnsi="Times New Roman"/>
          <w:spacing w:val="6"/>
          <w:sz w:val="24"/>
          <w:szCs w:val="20"/>
          <w:lang w:val="en-GB"/>
        </w:rPr>
      </w:pPr>
      <w:r w:rsidRPr="00777D59">
        <w:rPr>
          <w:rFonts w:ascii="Times New Roman" w:eastAsia="宋体" w:hAnsi="Times New Roman"/>
          <w:spacing w:val="6"/>
          <w:sz w:val="24"/>
          <w:szCs w:val="20"/>
          <w:lang w:val="en-GB"/>
        </w:rPr>
        <w:t xml:space="preserve">Transform the remaining elements of the first column into real elements by left multiplexing diagonal matrix </w:t>
      </w:r>
      <m:oMath>
        <m:sSup>
          <m:sSupPr>
            <m:ctrlPr>
              <w:rPr>
                <w:rFonts w:ascii="Cambria Math" w:eastAsia="宋体" w:hAnsi="Cambria Math"/>
                <w:i/>
                <w:spacing w:val="6"/>
                <w:sz w:val="24"/>
                <w:szCs w:val="20"/>
                <w:lang w:val="en-GB"/>
              </w:rPr>
            </m:ctrlPr>
          </m:sSupPr>
          <m:e>
            <m:r>
              <m:rPr>
                <m:sty m:val="b"/>
              </m:rPr>
              <w:rPr>
                <w:rFonts w:ascii="Cambria Math" w:eastAsia="宋体" w:hAnsi="Cambria Math"/>
                <w:spacing w:val="6"/>
                <w:sz w:val="24"/>
                <w:szCs w:val="20"/>
                <w:lang w:val="en-GB"/>
              </w:rPr>
              <m:t>P</m:t>
            </m:r>
          </m:e>
          <m:sup>
            <m:r>
              <w:rPr>
                <w:rFonts w:ascii="Cambria Math" w:eastAsia="宋体" w:hAnsi="Cambria Math"/>
                <w:spacing w:val="6"/>
                <w:sz w:val="24"/>
                <w:szCs w:val="20"/>
                <w:lang w:val="en-GB"/>
              </w:rPr>
              <m:t>(1)</m:t>
            </m:r>
          </m:sup>
        </m:sSup>
      </m:oMath>
      <w:r w:rsidR="00A96B88">
        <w:rPr>
          <w:rFonts w:ascii="Times New Roman" w:eastAsia="宋体" w:hAnsi="Times New Roman"/>
          <w:spacing w:val="6"/>
          <w:sz w:val="24"/>
          <w:szCs w:val="20"/>
          <w:lang w:val="en-GB"/>
        </w:rPr>
        <w:t xml:space="preserve"> </w:t>
      </w:r>
      <w:r w:rsidRPr="00777D59">
        <w:rPr>
          <w:rFonts w:ascii="Times New Roman" w:eastAsia="宋体" w:hAnsi="Times New Roman"/>
          <w:spacing w:val="6"/>
          <w:sz w:val="24"/>
          <w:szCs w:val="20"/>
          <w:lang w:val="en-GB"/>
        </w:rPr>
        <w:t>where the diagonal elements ne</w:t>
      </w:r>
      <w:r w:rsidR="00B76602">
        <w:rPr>
          <w:rFonts w:ascii="Times New Roman" w:eastAsia="宋体" w:hAnsi="Times New Roman"/>
          <w:spacing w:val="6"/>
          <w:sz w:val="24"/>
          <w:szCs w:val="20"/>
          <w:lang w:val="en-GB"/>
        </w:rPr>
        <w:t>ed to be quantized and reported.</w:t>
      </w:r>
    </w:p>
    <w:p w14:paraId="0743D05E" w14:textId="77777777" w:rsidR="00A96B88" w:rsidRDefault="00A96B88" w:rsidP="00A96B88">
      <w:pPr>
        <w:pStyle w:val="ListParagraph"/>
        <w:ind w:left="567" w:right="-36"/>
        <w:jc w:val="both"/>
        <w:rPr>
          <w:rFonts w:ascii="Times New Roman" w:eastAsia="宋体" w:hAnsi="Times New Roman"/>
          <w:spacing w:val="6"/>
          <w:sz w:val="24"/>
          <w:szCs w:val="20"/>
          <w:lang w:val="en-GB"/>
        </w:rPr>
      </w:pPr>
    </w:p>
    <w:p w14:paraId="12E24445" w14:textId="6E6DE19C" w:rsidR="00A96B88" w:rsidRPr="00777D59" w:rsidRDefault="00A96B88" w:rsidP="00A96B88">
      <w:pPr>
        <w:pStyle w:val="ListParagraph"/>
        <w:ind w:left="567" w:right="-36"/>
        <w:jc w:val="right"/>
        <w:rPr>
          <w:rFonts w:ascii="Times New Roman" w:eastAsia="宋体" w:hAnsi="Times New Roman"/>
          <w:spacing w:val="6"/>
          <w:sz w:val="24"/>
          <w:szCs w:val="20"/>
          <w:lang w:val="en-GB"/>
        </w:rPr>
      </w:pPr>
      <w:r>
        <w:object w:dxaOrig="9435" w:dyaOrig="2265" w14:anchorId="0D61CFC7">
          <v:shape id="_x0000_i1027" type="#_x0000_t75" style="width:387.65pt;height:93.5pt" o:ole="">
            <v:imagedata r:id="rId12" o:title=""/>
          </v:shape>
          <o:OLEObject Type="Embed" ProgID="Visio.Drawing.15" ShapeID="_x0000_i1027" DrawAspect="Content" ObjectID="_1524692745" r:id="rId13"/>
        </w:object>
      </w:r>
      <w:r>
        <w:t xml:space="preserve">        </w:t>
      </w:r>
      <w:r w:rsidRPr="00B76602">
        <w:rPr>
          <w:rFonts w:ascii="Times New Roman" w:eastAsia="宋体" w:hAnsi="Times New Roman"/>
          <w:spacing w:val="6"/>
          <w:sz w:val="24"/>
          <w:szCs w:val="20"/>
          <w:lang w:val="en-GB"/>
        </w:rPr>
        <w:t>(6)</w:t>
      </w:r>
    </w:p>
    <w:p w14:paraId="0B128DF5" w14:textId="22AAABB6" w:rsidR="00FD5CC8" w:rsidRDefault="00FD5CC8" w:rsidP="00777D59">
      <w:pPr>
        <w:pStyle w:val="ListParagraph"/>
        <w:numPr>
          <w:ilvl w:val="0"/>
          <w:numId w:val="10"/>
        </w:numPr>
        <w:ind w:left="567" w:right="-36" w:hanging="425"/>
        <w:jc w:val="both"/>
        <w:rPr>
          <w:rFonts w:ascii="Times New Roman" w:eastAsia="宋体" w:hAnsi="Times New Roman"/>
          <w:spacing w:val="6"/>
          <w:sz w:val="24"/>
          <w:szCs w:val="20"/>
          <w:lang w:val="en-GB"/>
        </w:rPr>
      </w:pPr>
      <w:r w:rsidRPr="00777D59">
        <w:rPr>
          <w:rFonts w:ascii="Times New Roman" w:eastAsia="宋体" w:hAnsi="Times New Roman"/>
          <w:spacing w:val="6"/>
          <w:sz w:val="24"/>
          <w:szCs w:val="20"/>
          <w:lang w:val="en-GB"/>
        </w:rPr>
        <w:t>Recursively perform</w:t>
      </w:r>
      <w:r w:rsidR="00723A8C">
        <w:rPr>
          <w:rFonts w:ascii="Times New Roman" w:eastAsia="宋体" w:hAnsi="Times New Roman"/>
          <w:spacing w:val="6"/>
          <w:sz w:val="24"/>
          <w:szCs w:val="20"/>
          <w:lang w:val="en-GB"/>
        </w:rPr>
        <w:t xml:space="preserv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Pr="00777D59">
        <w:rPr>
          <w:rFonts w:ascii="Times New Roman" w:eastAsia="宋体" w:hAnsi="Times New Roman"/>
          <w:spacing w:val="6"/>
          <w:sz w:val="24"/>
          <w:szCs w:val="20"/>
          <w:lang w:val="en-GB"/>
        </w:rPr>
        <w:t xml:space="preserve"> </w:t>
      </w:r>
      <w:r w:rsidR="00723A8C">
        <w:rPr>
          <w:rFonts w:ascii="Times New Roman" w:eastAsia="宋体" w:hAnsi="Times New Roman"/>
          <w:spacing w:val="6"/>
          <w:sz w:val="24"/>
          <w:szCs w:val="20"/>
          <w:lang w:val="en-GB"/>
        </w:rPr>
        <w:t xml:space="preserve">iterative </w:t>
      </w:r>
      <w:r w:rsidR="00A96B88">
        <w:rPr>
          <w:rFonts w:ascii="Times New Roman" w:eastAsia="宋体" w:hAnsi="Times New Roman"/>
          <w:spacing w:val="6"/>
          <w:sz w:val="24"/>
          <w:szCs w:val="20"/>
          <w:lang w:val="en-GB"/>
        </w:rPr>
        <w:t>G</w:t>
      </w:r>
      <w:r w:rsidR="00723A8C">
        <w:rPr>
          <w:rFonts w:ascii="Times New Roman" w:eastAsia="宋体" w:hAnsi="Times New Roman"/>
          <w:spacing w:val="6"/>
          <w:sz w:val="24"/>
          <w:szCs w:val="20"/>
          <w:lang w:val="en-GB"/>
        </w:rPr>
        <w:t>Rs, to transform</w:t>
      </w:r>
      <w:r w:rsidRPr="00777D59">
        <w:rPr>
          <w:rFonts w:ascii="Times New Roman" w:eastAsia="宋体" w:hAnsi="Times New Roman"/>
          <w:spacing w:val="6"/>
          <w:sz w:val="24"/>
          <w:szCs w:val="20"/>
          <w:lang w:val="en-GB"/>
        </w:rPr>
        <w:t xml:space="preserve"> the first column into a unitary vector</w:t>
      </w:r>
      <w:r w:rsidR="00A96B88">
        <w:rPr>
          <w:rFonts w:ascii="Times New Roman" w:eastAsia="宋体" w:hAnsi="Times New Roman"/>
          <w:spacing w:val="6"/>
          <w:sz w:val="24"/>
          <w:szCs w:val="20"/>
          <w:lang w:val="en-GB"/>
        </w:rPr>
        <w:t>, i.e. the first</w:t>
      </w:r>
      <w:r w:rsidR="00723A8C">
        <w:rPr>
          <w:rFonts w:ascii="Times New Roman" w:eastAsia="宋体" w:hAnsi="Times New Roman"/>
          <w:spacing w:val="6"/>
          <w:sz w:val="24"/>
          <w:szCs w:val="20"/>
          <w:lang w:val="en-GB"/>
        </w:rPr>
        <w:t xml:space="preserve"> iterative</w:t>
      </w:r>
      <w:r w:rsidR="00A96B88">
        <w:rPr>
          <w:rFonts w:ascii="Times New Roman" w:eastAsia="宋体" w:hAnsi="Times New Roman"/>
          <w:spacing w:val="6"/>
          <w:sz w:val="24"/>
          <w:szCs w:val="20"/>
          <w:lang w:val="en-GB"/>
        </w:rPr>
        <w:t xml:space="preserve"> GR can be expressed as:</w:t>
      </w:r>
    </w:p>
    <w:p w14:paraId="6624E327" w14:textId="2D601B04" w:rsidR="00A96B88" w:rsidRDefault="00A96B88" w:rsidP="00A96B88">
      <w:pPr>
        <w:pStyle w:val="ListParagraph"/>
        <w:ind w:left="567" w:right="-36"/>
        <w:jc w:val="right"/>
        <w:rPr>
          <w:rFonts w:ascii="Times New Roman" w:eastAsia="宋体" w:hAnsi="Times New Roman"/>
          <w:spacing w:val="6"/>
          <w:sz w:val="24"/>
          <w:szCs w:val="20"/>
          <w:lang w:val="en-GB"/>
        </w:rPr>
      </w:pPr>
      <w:r>
        <w:object w:dxaOrig="3915" w:dyaOrig="2115" w14:anchorId="5C1C7BFB">
          <v:shape id="_x0000_i1028" type="#_x0000_t75" style="width:160.7pt;height:87pt" o:ole="">
            <v:imagedata r:id="rId14" o:title=""/>
          </v:shape>
          <o:OLEObject Type="Embed" ProgID="Visio.Drawing.15" ShapeID="_x0000_i1028" DrawAspect="Content" ObjectID="_1524692746" r:id="rId15"/>
        </w:object>
      </w:r>
      <w:r>
        <w:t xml:space="preserve">       </w:t>
      </w:r>
      <w:r w:rsidR="00723A8C">
        <w:t xml:space="preserve">                               </w:t>
      </w:r>
      <w:r w:rsidRPr="00723A8C">
        <w:rPr>
          <w:rFonts w:ascii="Times New Roman" w:eastAsia="宋体" w:hAnsi="Times New Roman"/>
          <w:spacing w:val="6"/>
          <w:sz w:val="24"/>
          <w:szCs w:val="20"/>
          <w:lang w:val="en-GB"/>
        </w:rPr>
        <w:t xml:space="preserve"> (7)</w:t>
      </w:r>
    </w:p>
    <w:p w14:paraId="6B794C68" w14:textId="32B972A8" w:rsidR="00F45915" w:rsidRDefault="00F45915" w:rsidP="00F45915">
      <w:pPr>
        <w:pStyle w:val="ListParagraph"/>
        <w:ind w:left="567"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The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angle elements within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GRs</w:t>
      </w:r>
      <w:r w:rsidRPr="00777D59">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will be quantized and reported. After that, the precoding matrix will be transformed as equation (8), where the first column is</w:t>
      </w:r>
      <w:r w:rsidR="00F046CE">
        <w:rPr>
          <w:rFonts w:ascii="Times New Roman" w:eastAsia="宋体" w:hAnsi="Times New Roman"/>
          <w:spacing w:val="6"/>
          <w:sz w:val="24"/>
          <w:szCs w:val="20"/>
          <w:lang w:val="en-GB"/>
        </w:rPr>
        <w:t xml:space="preserve"> a</w:t>
      </w:r>
      <w:r>
        <w:rPr>
          <w:rFonts w:ascii="Times New Roman" w:eastAsia="宋体" w:hAnsi="Times New Roman"/>
          <w:spacing w:val="6"/>
          <w:sz w:val="24"/>
          <w:szCs w:val="20"/>
          <w:lang w:val="en-GB"/>
        </w:rPr>
        <w:t xml:space="preserve"> unitary vector, and the dimension of other remaining columns are reduced.  </w:t>
      </w:r>
    </w:p>
    <w:p w14:paraId="1ED06855" w14:textId="77777777" w:rsidR="00A96B88" w:rsidRDefault="00A96B88" w:rsidP="00A96B88">
      <w:pPr>
        <w:pStyle w:val="ListParagraph"/>
        <w:ind w:left="567" w:right="-36"/>
        <w:jc w:val="both"/>
        <w:rPr>
          <w:rFonts w:ascii="Times New Roman" w:eastAsia="宋体" w:hAnsi="Times New Roman"/>
          <w:spacing w:val="6"/>
          <w:sz w:val="24"/>
          <w:szCs w:val="20"/>
          <w:lang w:val="en-GB"/>
        </w:rPr>
      </w:pPr>
    </w:p>
    <w:p w14:paraId="03975A7B" w14:textId="2D9B64A6" w:rsidR="00A96B88" w:rsidRPr="00777D59" w:rsidRDefault="00F45915" w:rsidP="00F45915">
      <w:pPr>
        <w:pStyle w:val="ListParagraph"/>
        <w:ind w:left="567" w:right="-36"/>
        <w:jc w:val="right"/>
        <w:rPr>
          <w:rFonts w:ascii="Times New Roman" w:eastAsia="宋体" w:hAnsi="Times New Roman"/>
          <w:spacing w:val="6"/>
          <w:sz w:val="24"/>
          <w:szCs w:val="20"/>
          <w:lang w:val="en-GB"/>
        </w:rPr>
      </w:pPr>
      <w:r>
        <w:object w:dxaOrig="2881" w:dyaOrig="2115" w14:anchorId="70D4385F">
          <v:shape id="_x0000_i1029" type="#_x0000_t75" style="width:118.75pt;height:87pt" o:ole="">
            <v:imagedata r:id="rId16" o:title=""/>
          </v:shape>
          <o:OLEObject Type="Embed" ProgID="Visio.Drawing.15" ShapeID="_x0000_i1029" DrawAspect="Content" ObjectID="_1524692747" r:id="rId17"/>
        </w:object>
      </w:r>
      <w:r>
        <w:t xml:space="preserve">                                             </w:t>
      </w:r>
      <w:r w:rsidRPr="00723A8C">
        <w:rPr>
          <w:rFonts w:ascii="Times New Roman" w:eastAsia="宋体" w:hAnsi="Times New Roman"/>
          <w:spacing w:val="6"/>
          <w:sz w:val="24"/>
          <w:szCs w:val="20"/>
          <w:lang w:val="en-GB"/>
        </w:rPr>
        <w:t>(8)</w:t>
      </w:r>
    </w:p>
    <w:p w14:paraId="3AE7E75B" w14:textId="3A42180F" w:rsidR="00F45915" w:rsidRDefault="00F046CE" w:rsidP="00777D59">
      <w:pPr>
        <w:pStyle w:val="ListParagraph"/>
        <w:numPr>
          <w:ilvl w:val="0"/>
          <w:numId w:val="10"/>
        </w:numPr>
        <w:ind w:left="567" w:right="-36" w:hanging="425"/>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Subsequently,</w:t>
      </w:r>
      <w:r w:rsidR="00F45915">
        <w:rPr>
          <w:rFonts w:ascii="Times New Roman" w:eastAsia="宋体" w:hAnsi="Times New Roman"/>
          <w:spacing w:val="6"/>
          <w:sz w:val="24"/>
          <w:szCs w:val="20"/>
          <w:lang w:val="en-GB"/>
        </w:rPr>
        <w:t xml:space="preserve"> the same procedure can be performed column by column. </w:t>
      </w:r>
      <w:r>
        <w:rPr>
          <w:rFonts w:ascii="Times New Roman" w:eastAsia="宋体" w:hAnsi="Times New Roman"/>
          <w:spacing w:val="6"/>
          <w:sz w:val="24"/>
          <w:szCs w:val="20"/>
          <w:lang w:val="en-GB"/>
        </w:rPr>
        <w:t>During the whole procedure,</w:t>
      </w:r>
      <w:r w:rsidR="00F45915">
        <w:rPr>
          <w:rFonts w:ascii="Times New Roman" w:eastAsia="宋体" w:hAnsi="Times New Roman"/>
          <w:spacing w:val="6"/>
          <w:sz w:val="24"/>
          <w:szCs w:val="20"/>
          <w:lang w:val="en-GB"/>
        </w:rPr>
        <w:t xml:space="preserve"> total</w:t>
      </w:r>
      <w:r>
        <w:rPr>
          <w:rFonts w:ascii="Times New Roman" w:eastAsia="宋体" w:hAnsi="Times New Roman"/>
          <w:spacing w:val="6"/>
          <w:sz w:val="24"/>
          <w:szCs w:val="20"/>
          <w:lang w:val="en-GB"/>
        </w:rPr>
        <w:t xml:space="preserv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m:t>
        </m:r>
      </m:oMath>
      <w:r w:rsidR="00723A8C" w:rsidRPr="00777D59">
        <w:rPr>
          <w:rFonts w:ascii="Times New Roman" w:eastAsia="宋体" w:hAnsi="Times New Roman"/>
          <w:spacing w:val="6"/>
          <w:sz w:val="24"/>
          <w:szCs w:val="20"/>
          <w:lang w:val="en-GB"/>
        </w:rPr>
        <w:t xml:space="preserve"> </w:t>
      </w:r>
      <w:r w:rsidR="002C473C">
        <w:rPr>
          <w:rFonts w:ascii="Times New Roman" w:eastAsia="宋体" w:hAnsi="Times New Roman"/>
          <w:spacing w:val="6"/>
          <w:sz w:val="24"/>
          <w:szCs w:val="20"/>
          <w:lang w:val="en-GB"/>
        </w:rPr>
        <w:t xml:space="preserve">elements will be quantized and </w:t>
      </w:r>
      <w:r w:rsidR="00723A8C">
        <w:rPr>
          <w:rFonts w:ascii="Times New Roman" w:eastAsia="宋体" w:hAnsi="Times New Roman"/>
          <w:spacing w:val="6"/>
          <w:sz w:val="24"/>
          <w:szCs w:val="20"/>
          <w:lang w:val="en-GB"/>
        </w:rPr>
        <w:t xml:space="preserve">reported, e.g. </w:t>
      </w:r>
      <w:r w:rsidR="002C473C">
        <w:rPr>
          <w:rFonts w:ascii="Times New Roman" w:eastAsia="宋体" w:hAnsi="Times New Roman"/>
          <w:spacing w:val="6"/>
          <w:sz w:val="24"/>
          <w:szCs w:val="20"/>
          <w:lang w:val="en-GB"/>
        </w:rPr>
        <w:t xml:space="preserve">10 for </w:t>
      </w:r>
      <w:r w:rsidR="002C473C" w:rsidRPr="004D6C63">
        <w:rPr>
          <w:rFonts w:ascii="Times New Roman" w:eastAsia="宋体" w:hAnsi="Times New Roman"/>
          <w:spacing w:val="6"/>
          <w:sz w:val="24"/>
          <w:szCs w:val="20"/>
          <w:lang w:val="en-GB"/>
        </w:rPr>
        <w:t>4×2</w:t>
      </w:r>
      <w:r w:rsidR="002C473C">
        <w:rPr>
          <w:rFonts w:ascii="Times New Roman" w:eastAsia="宋体" w:hAnsi="Times New Roman"/>
          <w:spacing w:val="6"/>
          <w:sz w:val="24"/>
          <w:szCs w:val="20"/>
          <w:lang w:val="en-GB"/>
        </w:rPr>
        <w:t xml:space="preserve"> matrix, where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723A8C">
        <w:rPr>
          <w:rFonts w:ascii="Times New Roman" w:eastAsia="宋体" w:hAnsi="Times New Roman"/>
          <w:spacing w:val="6"/>
          <w:sz w:val="24"/>
          <w:szCs w:val="20"/>
          <w:lang w:val="en-GB"/>
        </w:rPr>
        <w:t xml:space="preserve"> </w:t>
      </w:r>
      <w:r w:rsidR="002C473C">
        <w:rPr>
          <w:rFonts w:ascii="Times New Roman" w:eastAsia="宋体" w:hAnsi="Times New Roman"/>
          <w:spacing w:val="6"/>
          <w:sz w:val="24"/>
          <w:szCs w:val="20"/>
          <w:lang w:val="en-GB"/>
        </w:rPr>
        <w:t xml:space="preserve">elements will be utilized to transform the complex vectors into real vectors, and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2C473C">
        <w:rPr>
          <w:rFonts w:ascii="Times New Roman" w:eastAsia="宋体" w:hAnsi="Times New Roman"/>
          <w:spacing w:val="6"/>
          <w:sz w:val="24"/>
          <w:szCs w:val="20"/>
          <w:lang w:val="en-GB"/>
        </w:rPr>
        <w:t xml:space="preserve"> elements will be utilized to unitize the vectors.</w:t>
      </w:r>
    </w:p>
    <w:p w14:paraId="7C757497" w14:textId="77777777" w:rsidR="002C473C" w:rsidRDefault="002C473C" w:rsidP="002C473C">
      <w:pPr>
        <w:pStyle w:val="ListParagraph"/>
        <w:ind w:left="567" w:right="-36"/>
        <w:jc w:val="both"/>
        <w:rPr>
          <w:rFonts w:ascii="Times New Roman" w:eastAsia="宋体" w:hAnsi="Times New Roman"/>
          <w:spacing w:val="6"/>
          <w:sz w:val="24"/>
          <w:szCs w:val="20"/>
          <w:lang w:val="en-GB"/>
        </w:rPr>
      </w:pPr>
    </w:p>
    <w:p w14:paraId="3D86F115" w14:textId="6B38933E" w:rsidR="002C473C" w:rsidRDefault="002C473C" w:rsidP="002C473C">
      <w:pPr>
        <w:pStyle w:val="ListParagraph"/>
        <w:ind w:left="0"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  </w:t>
      </w:r>
      <w:r w:rsidRPr="00960426">
        <w:rPr>
          <w:rFonts w:ascii="Times New Roman" w:eastAsia="宋体" w:hAnsi="Times New Roman"/>
          <w:spacing w:val="6"/>
          <w:sz w:val="24"/>
          <w:szCs w:val="20"/>
          <w:lang w:val="en-GB"/>
        </w:rPr>
        <w:t>For</w:t>
      </w:r>
      <w:r>
        <w:rPr>
          <w:rFonts w:ascii="Times New Roman" w:eastAsia="宋体" w:hAnsi="Times New Roman"/>
          <w:b/>
          <w:spacing w:val="6"/>
          <w:sz w:val="24"/>
          <w:szCs w:val="20"/>
          <w:lang w:val="en-GB"/>
        </w:rPr>
        <w:t xml:space="preserve"> H</w:t>
      </w:r>
      <w:r w:rsidRPr="00960426">
        <w:rPr>
          <w:rFonts w:ascii="Times New Roman" w:eastAsia="宋体" w:hAnsi="Times New Roman"/>
          <w:b/>
          <w:spacing w:val="6"/>
          <w:sz w:val="24"/>
          <w:szCs w:val="20"/>
          <w:lang w:val="en-GB"/>
        </w:rPr>
        <w:t xml:space="preserve">R </w:t>
      </w:r>
      <w:r w:rsidRPr="00960426">
        <w:rPr>
          <w:rFonts w:ascii="Times New Roman" w:eastAsia="宋体" w:hAnsi="Times New Roman"/>
          <w:spacing w:val="6"/>
          <w:sz w:val="24"/>
          <w:szCs w:val="20"/>
          <w:lang w:val="en-GB"/>
        </w:rPr>
        <w:t>transformation</w:t>
      </w:r>
      <w:r>
        <w:rPr>
          <w:rFonts w:ascii="Times New Roman" w:eastAsia="宋体" w:hAnsi="Times New Roman"/>
          <w:spacing w:val="6"/>
          <w:sz w:val="24"/>
          <w:szCs w:val="20"/>
          <w:lang w:val="en-GB"/>
        </w:rPr>
        <w:t>, the recursive procedure can be depicted as in the following steps:</w:t>
      </w:r>
    </w:p>
    <w:p w14:paraId="7475A5F6" w14:textId="2DEB9F7E" w:rsidR="002C473C" w:rsidRPr="002C473C" w:rsidRDefault="002C473C" w:rsidP="00836FA2">
      <w:pPr>
        <w:pStyle w:val="ListParagraph"/>
        <w:numPr>
          <w:ilvl w:val="0"/>
          <w:numId w:val="12"/>
        </w:numPr>
        <w:ind w:left="567" w:right="-36" w:hanging="425"/>
        <w:jc w:val="both"/>
        <w:rPr>
          <w:rFonts w:ascii="Times New Roman" w:eastAsia="宋体" w:hAnsi="Times New Roman"/>
          <w:spacing w:val="6"/>
          <w:sz w:val="24"/>
          <w:szCs w:val="20"/>
          <w:lang w:val="en-GB"/>
        </w:rPr>
      </w:pPr>
      <w:r w:rsidRPr="002C473C">
        <w:rPr>
          <w:rFonts w:ascii="Times New Roman" w:eastAsia="宋体" w:hAnsi="Times New Roman"/>
          <w:spacing w:val="6"/>
          <w:sz w:val="24"/>
          <w:szCs w:val="20"/>
          <w:lang w:val="en-GB"/>
        </w:rPr>
        <w:t xml:space="preserve">Transform the first element of first column </w:t>
      </w:r>
      <w:r w:rsidR="00836FA2">
        <w:rPr>
          <w:rFonts w:ascii="Times New Roman" w:eastAsia="宋体" w:hAnsi="Times New Roman"/>
          <w:spacing w:val="6"/>
          <w:sz w:val="24"/>
          <w:szCs w:val="20"/>
          <w:lang w:val="en-GB"/>
        </w:rPr>
        <w:t>from</w:t>
      </w:r>
      <w:r w:rsidRPr="002C473C">
        <w:rPr>
          <w:rFonts w:ascii="Times New Roman" w:eastAsia="宋体" w:hAnsi="Times New Roman"/>
          <w:spacing w:val="6"/>
          <w:sz w:val="24"/>
          <w:szCs w:val="20"/>
          <w:lang w:val="en-GB"/>
        </w:rPr>
        <w:t xml:space="preserve"> the complex element </w:t>
      </w:r>
      <w:r w:rsidR="00836FA2">
        <w:rPr>
          <w:rFonts w:ascii="Times New Roman" w:eastAsia="宋体" w:hAnsi="Times New Roman"/>
          <w:spacing w:val="6"/>
          <w:sz w:val="24"/>
          <w:szCs w:val="20"/>
          <w:lang w:val="en-GB"/>
        </w:rPr>
        <w:t>in</w:t>
      </w:r>
      <w:r w:rsidRPr="002C473C">
        <w:rPr>
          <w:rFonts w:ascii="Times New Roman" w:eastAsia="宋体" w:hAnsi="Times New Roman"/>
          <w:spacing w:val="6"/>
          <w:sz w:val="24"/>
          <w:szCs w:val="20"/>
          <w:lang w:val="en-GB"/>
        </w:rPr>
        <w:t xml:space="preserve">to </w:t>
      </w:r>
      <w:r w:rsidR="00836FA2">
        <w:rPr>
          <w:rFonts w:ascii="Times New Roman" w:eastAsia="宋体" w:hAnsi="Times New Roman"/>
          <w:spacing w:val="6"/>
          <w:sz w:val="24"/>
          <w:szCs w:val="20"/>
          <w:lang w:val="en-GB"/>
        </w:rPr>
        <w:t xml:space="preserve">the </w:t>
      </w:r>
      <w:r w:rsidRPr="002C473C">
        <w:rPr>
          <w:rFonts w:ascii="Times New Roman" w:eastAsia="宋体" w:hAnsi="Times New Roman"/>
          <w:spacing w:val="6"/>
          <w:sz w:val="24"/>
          <w:szCs w:val="20"/>
          <w:lang w:val="en-GB"/>
        </w:rPr>
        <w:t>real element. Here this angle do</w:t>
      </w:r>
      <w:r w:rsidR="00723A8C">
        <w:rPr>
          <w:rFonts w:ascii="Times New Roman" w:eastAsia="宋体" w:hAnsi="Times New Roman"/>
          <w:spacing w:val="6"/>
          <w:sz w:val="24"/>
          <w:szCs w:val="20"/>
          <w:lang w:val="en-GB"/>
        </w:rPr>
        <w:t>es</w:t>
      </w:r>
      <w:r w:rsidRPr="002C473C">
        <w:rPr>
          <w:rFonts w:ascii="Times New Roman" w:eastAsia="宋体" w:hAnsi="Times New Roman"/>
          <w:spacing w:val="6"/>
          <w:sz w:val="24"/>
          <w:szCs w:val="20"/>
          <w:lang w:val="en-GB"/>
        </w:rPr>
        <w:t>n’t need to be reported.</w:t>
      </w:r>
    </w:p>
    <w:p w14:paraId="1996A5DB" w14:textId="15488BFF" w:rsidR="00777D59" w:rsidRPr="00723A8C" w:rsidRDefault="00836FA2" w:rsidP="00723A8C">
      <w:pPr>
        <w:ind w:left="60" w:right="531"/>
        <w:jc w:val="right"/>
        <w:rPr>
          <w:spacing w:val="6"/>
          <w:sz w:val="24"/>
        </w:rPr>
      </w:pPr>
      <w:r>
        <w:object w:dxaOrig="8446" w:dyaOrig="2265" w14:anchorId="6CC2C773">
          <v:shape id="_x0000_i1030" type="#_x0000_t75" style="width:346.7pt;height:93.5pt" o:ole="">
            <v:imagedata r:id="rId18" o:title=""/>
          </v:shape>
          <o:OLEObject Type="Embed" ProgID="Visio.Drawing.15" ShapeID="_x0000_i1030" DrawAspect="Content" ObjectID="_1524692748" r:id="rId19"/>
        </w:object>
      </w:r>
      <w:r>
        <w:t xml:space="preserve">          </w:t>
      </w:r>
      <w:r w:rsidRPr="00723A8C">
        <w:rPr>
          <w:spacing w:val="6"/>
          <w:sz w:val="24"/>
        </w:rPr>
        <w:t>(9)</w:t>
      </w:r>
    </w:p>
    <w:p w14:paraId="5446EEEE" w14:textId="6FCF5BB7" w:rsidR="00836FA2" w:rsidRPr="007774D7" w:rsidRDefault="00836FA2" w:rsidP="00723A8C">
      <w:pPr>
        <w:pStyle w:val="ListParagraph"/>
        <w:numPr>
          <w:ilvl w:val="0"/>
          <w:numId w:val="12"/>
        </w:numPr>
        <w:ind w:left="567" w:hanging="425"/>
        <w:jc w:val="both"/>
        <w:rPr>
          <w:rFonts w:ascii="Times New Roman" w:eastAsia="宋体" w:hAnsi="Times New Roman"/>
          <w:spacing w:val="6"/>
          <w:sz w:val="24"/>
          <w:szCs w:val="20"/>
          <w:lang w:val="en-GB"/>
        </w:rPr>
      </w:pPr>
      <w:r w:rsidRPr="007774D7">
        <w:rPr>
          <w:rFonts w:ascii="Times New Roman" w:eastAsia="宋体" w:hAnsi="Times New Roman"/>
          <w:spacing w:val="6"/>
          <w:sz w:val="24"/>
          <w:szCs w:val="20"/>
          <w:lang w:val="en-GB"/>
        </w:rPr>
        <w:t>Perform HH transformation to transform the first column into the unitary vector.</w:t>
      </w:r>
      <w:r w:rsidR="0023519F" w:rsidRPr="007774D7">
        <w:rPr>
          <w:rFonts w:ascii="Times New Roman" w:eastAsia="宋体" w:hAnsi="Times New Roman"/>
          <w:spacing w:val="6"/>
          <w:sz w:val="24"/>
          <w:szCs w:val="20"/>
          <w:lang w:val="en-GB"/>
        </w:rPr>
        <w:t xml:space="preserve"> The </w:t>
      </w:r>
      <w:r w:rsidR="000336B8">
        <w:rPr>
          <w:rFonts w:ascii="Times New Roman" w:eastAsia="宋体" w:hAnsi="Times New Roman"/>
          <w:spacing w:val="6"/>
          <w:sz w:val="24"/>
          <w:szCs w:val="20"/>
          <w:lang w:val="en-GB"/>
        </w:rPr>
        <w:t>HH</w:t>
      </w:r>
      <w:r w:rsidR="00BD4B7B">
        <w:rPr>
          <w:rFonts w:ascii="Times New Roman" w:eastAsia="宋体" w:hAnsi="Times New Roman"/>
          <w:spacing w:val="6"/>
          <w:sz w:val="24"/>
          <w:szCs w:val="20"/>
          <w:lang w:val="en-GB"/>
        </w:rPr>
        <w:t xml:space="preserve"> vector </w:t>
      </w:r>
      <m:oMath>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v</m:t>
            </m:r>
          </m:e>
          <m:sub>
            <m:r>
              <w:rPr>
                <w:rFonts w:ascii="Cambria Math" w:eastAsia="宋体" w:hAnsi="Cambria Math"/>
                <w:spacing w:val="6"/>
                <w:sz w:val="24"/>
                <w:szCs w:val="20"/>
                <w:lang w:val="en-GB"/>
              </w:rPr>
              <m:t>1</m:t>
            </m:r>
          </m:sub>
        </m:sSub>
      </m:oMath>
      <w:r w:rsidR="00BD4B7B">
        <w:rPr>
          <w:rFonts w:ascii="Times New Roman" w:eastAsia="宋体" w:hAnsi="Times New Roman"/>
          <w:spacing w:val="6"/>
          <w:sz w:val="24"/>
          <w:szCs w:val="20"/>
          <w:lang w:val="en-GB"/>
        </w:rPr>
        <w:t xml:space="preserve"> </w:t>
      </w:r>
      <w:r w:rsidR="00AE6E70" w:rsidRPr="007774D7">
        <w:rPr>
          <w:rFonts w:ascii="Times New Roman" w:eastAsia="宋体" w:hAnsi="Times New Roman"/>
          <w:spacing w:val="6"/>
          <w:sz w:val="24"/>
          <w:szCs w:val="20"/>
          <w:lang w:val="en-GB"/>
        </w:rPr>
        <w:t>except the first element,</w:t>
      </w:r>
      <w:r w:rsidR="000336B8">
        <w:rPr>
          <w:rFonts w:ascii="Times New Roman" w:eastAsia="宋体" w:hAnsi="Times New Roman"/>
          <w:spacing w:val="6"/>
          <w:sz w:val="24"/>
          <w:szCs w:val="20"/>
          <w:lang w:val="en-GB"/>
        </w:rPr>
        <w:t xml:space="preserve"> e.g.</w:t>
      </w:r>
      <w:r w:rsidR="00AE6E70" w:rsidRPr="007774D7">
        <w:rPr>
          <w:rFonts w:ascii="Times New Roman" w:eastAsia="宋体" w:hAnsi="Times New Roman"/>
          <w:spacing w:val="6"/>
          <w:sz w:val="24"/>
          <w:szCs w:val="20"/>
          <w:lang w:val="en-GB"/>
        </w:rPr>
        <w:t xml:space="preserve"> </w:t>
      </w:r>
      <m:oMath>
        <m:d>
          <m:dPr>
            <m:begChr m:val="["/>
            <m:endChr m:val="]"/>
            <m:ctrlPr>
              <w:rPr>
                <w:rFonts w:ascii="Cambria Math" w:eastAsia="宋体" w:hAnsi="Cambria Math"/>
                <w:spacing w:val="6"/>
                <w:sz w:val="24"/>
                <w:szCs w:val="20"/>
                <w:lang w:val="en-GB"/>
              </w:rPr>
            </m:ctrlPr>
          </m:dPr>
          <m:e>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10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10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r>
              <w:rPr>
                <w:rFonts w:ascii="Cambria Math" w:eastAsia="宋体" w:hAnsi="Cambria Math"/>
                <w:spacing w:val="6"/>
                <w:sz w:val="24"/>
                <w:szCs w:val="20"/>
                <w:lang w:val="en-GB"/>
              </w:rPr>
              <m:t xml:space="preserve">  </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20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20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r>
              <w:rPr>
                <w:rFonts w:ascii="Cambria Math" w:eastAsia="宋体" w:hAnsi="Cambria Math"/>
                <w:spacing w:val="6"/>
                <w:sz w:val="24"/>
                <w:szCs w:val="20"/>
                <w:lang w:val="en-GB"/>
              </w:rPr>
              <m:t xml:space="preserve">   </m:t>
            </m:r>
            <m:sSub>
              <m:sSubPr>
                <m:ctrlPr>
                  <w:rPr>
                    <w:rFonts w:ascii="Cambria Math" w:eastAsia="宋体" w:hAnsi="Cambria Math"/>
                    <w:spacing w:val="6"/>
                    <w:sz w:val="24"/>
                    <w:szCs w:val="20"/>
                    <w:lang w:val="en-GB"/>
                  </w:rPr>
                </m:ctrlPr>
              </m:sSubPr>
              <m:e>
                <m:r>
                  <m:rPr>
                    <m:sty m:val="p"/>
                  </m:rPr>
                  <w:rPr>
                    <w:rFonts w:ascii="Cambria Math" w:eastAsia="宋体" w:hAnsi="Cambria Math"/>
                    <w:spacing w:val="6"/>
                    <w:sz w:val="24"/>
                    <w:szCs w:val="20"/>
                    <w:lang w:val="en-GB"/>
                  </w:rPr>
                  <m:t>a</m:t>
                </m:r>
              </m:e>
              <m:sub>
                <m:r>
                  <w:rPr>
                    <w:rFonts w:ascii="Cambria Math" w:eastAsia="宋体" w:hAnsi="Cambria Math"/>
                    <w:spacing w:val="6"/>
                    <w:sz w:val="24"/>
                    <w:szCs w:val="20"/>
                    <w:lang w:val="en-GB"/>
                  </w:rPr>
                  <m:t>30</m:t>
                </m:r>
              </m:sub>
            </m:sSub>
            <m:sSup>
              <m:sSupPr>
                <m:ctrlPr>
                  <w:rPr>
                    <w:rFonts w:ascii="Cambria Math" w:eastAsia="宋体" w:hAnsi="Cambria Math"/>
                    <w:i/>
                    <w:spacing w:val="6"/>
                    <w:sz w:val="24"/>
                    <w:szCs w:val="20"/>
                    <w:lang w:val="en-GB"/>
                  </w:rPr>
                </m:ctrlPr>
              </m:sSupPr>
              <m:e>
                <m:r>
                  <w:rPr>
                    <w:rFonts w:ascii="Cambria Math" w:eastAsia="宋体" w:hAnsi="Cambria Math"/>
                    <w:spacing w:val="6"/>
                    <w:sz w:val="24"/>
                    <w:szCs w:val="20"/>
                    <w:lang w:val="en-GB"/>
                  </w:rPr>
                  <m:t>e</m:t>
                </m:r>
              </m:e>
              <m:sup>
                <m:r>
                  <w:rPr>
                    <w:rFonts w:ascii="Cambria Math" w:eastAsia="宋体" w:hAnsi="Cambria Math"/>
                    <w:spacing w:val="6"/>
                    <w:sz w:val="24"/>
                    <w:szCs w:val="20"/>
                    <w:lang w:val="en-GB"/>
                  </w:rPr>
                  <m:t>j(</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30</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φ</m:t>
                    </m:r>
                  </m:e>
                  <m:sub>
                    <m:r>
                      <w:rPr>
                        <w:rFonts w:ascii="Cambria Math" w:eastAsia="宋体" w:hAnsi="Cambria Math"/>
                        <w:spacing w:val="6"/>
                        <w:sz w:val="24"/>
                        <w:szCs w:val="20"/>
                        <w:lang w:val="en-GB"/>
                      </w:rPr>
                      <m:t>00</m:t>
                    </m:r>
                  </m:sub>
                </m:sSub>
                <m:r>
                  <w:rPr>
                    <w:rFonts w:ascii="Cambria Math" w:eastAsia="宋体" w:hAnsi="Cambria Math"/>
                    <w:spacing w:val="6"/>
                    <w:sz w:val="24"/>
                    <w:szCs w:val="20"/>
                    <w:lang w:val="en-GB"/>
                  </w:rPr>
                  <m:t>)</m:t>
                </m:r>
              </m:sup>
            </m:sSup>
          </m:e>
        </m:d>
      </m:oMath>
      <w:r w:rsidR="00AE6E70" w:rsidRPr="007774D7">
        <w:rPr>
          <w:rFonts w:ascii="Times New Roman" w:eastAsia="宋体" w:hAnsi="Times New Roman"/>
          <w:spacing w:val="6"/>
          <w:sz w:val="24"/>
          <w:szCs w:val="20"/>
          <w:lang w:val="en-GB"/>
        </w:rPr>
        <w:t xml:space="preserve"> will </w:t>
      </w:r>
      <w:r w:rsidR="0023519F" w:rsidRPr="007774D7">
        <w:rPr>
          <w:rFonts w:ascii="Times New Roman" w:eastAsia="宋体" w:hAnsi="Times New Roman"/>
          <w:spacing w:val="6"/>
          <w:sz w:val="24"/>
          <w:szCs w:val="20"/>
          <w:lang w:val="en-GB"/>
        </w:rPr>
        <w:t xml:space="preserve">be quantized and reported. It can be observed that, after HH transformation on the first column, the </w:t>
      </w:r>
      <w:r w:rsidR="00AE6E70" w:rsidRPr="007774D7">
        <w:rPr>
          <w:rFonts w:ascii="Times New Roman" w:eastAsia="宋体" w:hAnsi="Times New Roman"/>
          <w:spacing w:val="6"/>
          <w:sz w:val="24"/>
          <w:szCs w:val="20"/>
          <w:lang w:val="en-GB"/>
        </w:rPr>
        <w:t xml:space="preserve">first element of the </w:t>
      </w:r>
      <w:r w:rsidR="0023519F" w:rsidRPr="007774D7">
        <w:rPr>
          <w:rFonts w:ascii="Times New Roman" w:eastAsia="宋体" w:hAnsi="Times New Roman"/>
          <w:spacing w:val="6"/>
          <w:sz w:val="24"/>
          <w:szCs w:val="20"/>
          <w:lang w:val="en-GB"/>
        </w:rPr>
        <w:t xml:space="preserve">other remaining columns are </w:t>
      </w:r>
      <w:r w:rsidR="00AE6E70" w:rsidRPr="007774D7">
        <w:rPr>
          <w:rFonts w:ascii="Times New Roman" w:eastAsia="宋体" w:hAnsi="Times New Roman"/>
          <w:spacing w:val="6"/>
          <w:sz w:val="24"/>
          <w:szCs w:val="20"/>
          <w:lang w:val="en-GB"/>
        </w:rPr>
        <w:t xml:space="preserve">zero, </w:t>
      </w:r>
      <w:r w:rsidR="007774D7" w:rsidRPr="007774D7">
        <w:rPr>
          <w:rFonts w:ascii="Times New Roman" w:eastAsia="宋体" w:hAnsi="Times New Roman"/>
          <w:spacing w:val="6"/>
          <w:sz w:val="24"/>
          <w:szCs w:val="20"/>
          <w:lang w:val="en-GB"/>
        </w:rPr>
        <w:t xml:space="preserve">which means that the remaining elements need to be reported is reduced.  </w:t>
      </w:r>
    </w:p>
    <w:p w14:paraId="565A5C99" w14:textId="565FA8AB" w:rsidR="004D6C63" w:rsidRPr="00836FA2" w:rsidRDefault="00836FA2" w:rsidP="0023519F">
      <w:pPr>
        <w:pStyle w:val="ListParagraph"/>
        <w:ind w:left="567"/>
        <w:jc w:val="right"/>
        <w:rPr>
          <w:rFonts w:ascii="Times New Roman" w:eastAsia="宋体" w:hAnsi="Times New Roman"/>
          <w:spacing w:val="6"/>
          <w:sz w:val="24"/>
          <w:szCs w:val="20"/>
          <w:lang w:val="en-GB"/>
        </w:rPr>
      </w:pPr>
      <w:r w:rsidRPr="00836FA2">
        <w:rPr>
          <w:rFonts w:ascii="Times New Roman" w:eastAsia="宋体" w:hAnsi="Times New Roman"/>
          <w:spacing w:val="6"/>
          <w:sz w:val="24"/>
          <w:szCs w:val="20"/>
          <w:lang w:val="en-GB"/>
        </w:rPr>
        <w:t xml:space="preserve">   </w:t>
      </w:r>
      <w:r w:rsidR="00DB129C">
        <w:object w:dxaOrig="6015" w:dyaOrig="1710" w14:anchorId="254E75F1">
          <v:shape id="_x0000_i1031" type="#_x0000_t75" style="width:326.55pt;height:93.5pt" o:ole="">
            <v:imagedata r:id="rId20" o:title=""/>
          </v:shape>
          <o:OLEObject Type="Embed" ProgID="Visio.Drawing.15" ShapeID="_x0000_i1031" DrawAspect="Content" ObjectID="_1524692749" r:id="rId21"/>
        </w:object>
      </w:r>
      <w:r w:rsidR="0023519F">
        <w:t xml:space="preserve">         (10)</w:t>
      </w:r>
    </w:p>
    <w:p w14:paraId="24AF5E61" w14:textId="2DCD4272" w:rsidR="0023519F" w:rsidRDefault="0023519F" w:rsidP="0023519F">
      <w:pPr>
        <w:pStyle w:val="ListParagraph"/>
        <w:numPr>
          <w:ilvl w:val="0"/>
          <w:numId w:val="12"/>
        </w:numPr>
        <w:ind w:right="-36"/>
        <w:jc w:val="both"/>
        <w:rPr>
          <w:rFonts w:ascii="Times New Roman" w:eastAsia="宋体" w:hAnsi="Times New Roman"/>
          <w:spacing w:val="6"/>
          <w:sz w:val="24"/>
          <w:szCs w:val="20"/>
          <w:lang w:val="en-GB"/>
        </w:rPr>
      </w:pPr>
      <w:r>
        <w:rPr>
          <w:rFonts w:ascii="Times New Roman" w:eastAsia="宋体" w:hAnsi="Times New Roman"/>
          <w:spacing w:val="6"/>
          <w:sz w:val="24"/>
          <w:szCs w:val="20"/>
          <w:lang w:val="en-GB"/>
        </w:rPr>
        <w:t xml:space="preserve">Subsequently, the same procedure can be performed </w:t>
      </w:r>
      <w:r w:rsidR="000336B8">
        <w:rPr>
          <w:rFonts w:ascii="Times New Roman" w:eastAsia="宋体" w:hAnsi="Times New Roman"/>
          <w:spacing w:val="6"/>
          <w:sz w:val="24"/>
          <w:szCs w:val="20"/>
          <w:lang w:val="en-GB"/>
        </w:rPr>
        <w:t xml:space="preserve">on the second column, and so forth. </w:t>
      </w:r>
      <w:r>
        <w:rPr>
          <w:rFonts w:ascii="Times New Roman" w:eastAsia="宋体" w:hAnsi="Times New Roman"/>
          <w:spacing w:val="6"/>
          <w:sz w:val="24"/>
          <w:szCs w:val="20"/>
          <w:lang w:val="en-GB"/>
        </w:rPr>
        <w:t xml:space="preserve">During the whole procedure, total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-1)/2</m:t>
        </m:r>
      </m:oMath>
      <w:r w:rsidR="000336B8">
        <w:rPr>
          <w:rFonts w:ascii="Times New Roman" w:eastAsia="宋体" w:hAnsi="Times New Roman"/>
          <w:spacing w:val="6"/>
          <w:sz w:val="24"/>
          <w:szCs w:val="20"/>
          <w:lang w:val="en-GB"/>
        </w:rPr>
        <w:t xml:space="preserve"> complex </w:t>
      </w:r>
      <w:r>
        <w:rPr>
          <w:rFonts w:ascii="Times New Roman" w:eastAsia="宋体" w:hAnsi="Times New Roman"/>
          <w:spacing w:val="6"/>
          <w:sz w:val="24"/>
          <w:szCs w:val="20"/>
          <w:lang w:val="en-GB"/>
        </w:rPr>
        <w:t>elements</w:t>
      </w:r>
      <w:r w:rsidR="000336B8">
        <w:rPr>
          <w:rFonts w:ascii="Times New Roman" w:eastAsia="宋体" w:hAnsi="Times New Roman"/>
          <w:spacing w:val="6"/>
          <w:sz w:val="24"/>
          <w:szCs w:val="20"/>
          <w:lang w:val="en-GB"/>
        </w:rPr>
        <w:t xml:space="preserve">, will be quantized and reported. Each complex element contains the real and imag part, so the total elements need to be reported is equal to </w:t>
      </w:r>
      <m:oMath>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(2</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d</m:t>
            </m:r>
          </m:sub>
        </m:sSub>
        <m:r>
          <w:rPr>
            <w:rFonts w:ascii="Cambria Math" w:eastAsia="宋体" w:hAnsi="Cambria Math"/>
            <w:spacing w:val="6"/>
            <w:sz w:val="24"/>
            <w:szCs w:val="20"/>
            <w:lang w:val="en-GB"/>
          </w:rPr>
          <m:t>-</m:t>
        </m:r>
        <m:sSub>
          <m:sSubPr>
            <m:ctrlPr>
              <w:rPr>
                <w:rFonts w:ascii="Cambria Math" w:eastAsia="宋体" w:hAnsi="Cambria Math"/>
                <w:i/>
                <w:spacing w:val="6"/>
                <w:sz w:val="24"/>
                <w:szCs w:val="20"/>
                <w:lang w:val="en-GB"/>
              </w:rPr>
            </m:ctrlPr>
          </m:sSubPr>
          <m:e>
            <m:r>
              <w:rPr>
                <w:rFonts w:ascii="Cambria Math" w:eastAsia="宋体" w:hAnsi="Cambria Math"/>
                <w:spacing w:val="6"/>
                <w:sz w:val="24"/>
                <w:szCs w:val="20"/>
                <w:lang w:val="en-GB"/>
              </w:rPr>
              <m:t>N</m:t>
            </m:r>
          </m:e>
          <m:sub>
            <m:r>
              <w:rPr>
                <w:rFonts w:ascii="Cambria Math" w:eastAsia="宋体" w:hAnsi="Cambria Math"/>
                <w:spacing w:val="6"/>
                <w:sz w:val="24"/>
                <w:szCs w:val="20"/>
                <w:lang w:val="en-GB"/>
              </w:rPr>
              <m:t>l</m:t>
            </m:r>
          </m:sub>
        </m:sSub>
        <m:r>
          <w:rPr>
            <w:rFonts w:ascii="Cambria Math" w:eastAsia="宋体" w:hAnsi="Cambria Math"/>
            <w:spacing w:val="6"/>
            <w:sz w:val="24"/>
            <w:szCs w:val="20"/>
            <w:lang w:val="en-GB"/>
          </w:rPr>
          <m:t>-1)</m:t>
        </m:r>
      </m:oMath>
      <w:r w:rsidR="000336B8">
        <w:rPr>
          <w:rFonts w:ascii="Times New Roman" w:eastAsia="宋体" w:hAnsi="Times New Roman"/>
          <w:spacing w:val="6"/>
          <w:sz w:val="24"/>
          <w:szCs w:val="20"/>
          <w:lang w:val="en-GB"/>
        </w:rPr>
        <w:t>,</w:t>
      </w:r>
      <w:r>
        <w:rPr>
          <w:rFonts w:ascii="Times New Roman" w:eastAsia="宋体" w:hAnsi="Times New Roman"/>
          <w:spacing w:val="6"/>
          <w:sz w:val="24"/>
          <w:szCs w:val="20"/>
          <w:lang w:val="en-GB"/>
        </w:rPr>
        <w:t xml:space="preserve"> which is </w:t>
      </w:r>
      <w:r w:rsidR="000336B8">
        <w:rPr>
          <w:rFonts w:ascii="Times New Roman" w:eastAsia="宋体" w:hAnsi="Times New Roman"/>
          <w:spacing w:val="6"/>
          <w:sz w:val="24"/>
          <w:szCs w:val="20"/>
          <w:lang w:val="en-GB"/>
        </w:rPr>
        <w:t xml:space="preserve">the </w:t>
      </w:r>
      <w:r>
        <w:rPr>
          <w:rFonts w:ascii="Times New Roman" w:eastAsia="宋体" w:hAnsi="Times New Roman"/>
          <w:spacing w:val="6"/>
          <w:sz w:val="24"/>
          <w:szCs w:val="20"/>
          <w:lang w:val="en-GB"/>
        </w:rPr>
        <w:t xml:space="preserve">same as the GR </w:t>
      </w:r>
      <w:r w:rsidR="000336B8">
        <w:rPr>
          <w:rFonts w:ascii="Times New Roman" w:eastAsia="宋体" w:hAnsi="Times New Roman"/>
          <w:spacing w:val="6"/>
          <w:sz w:val="24"/>
          <w:szCs w:val="20"/>
          <w:lang w:val="en-GB"/>
        </w:rPr>
        <w:t>schemes</w:t>
      </w:r>
      <w:r>
        <w:rPr>
          <w:rFonts w:ascii="Times New Roman" w:eastAsia="宋体" w:hAnsi="Times New Roman"/>
          <w:spacing w:val="6"/>
          <w:sz w:val="24"/>
          <w:szCs w:val="20"/>
          <w:lang w:val="en-GB"/>
        </w:rPr>
        <w:t>.</w:t>
      </w:r>
    </w:p>
    <w:p w14:paraId="1E3A5D51" w14:textId="77777777" w:rsidR="00723A8C" w:rsidRPr="00723A8C" w:rsidRDefault="00723A8C" w:rsidP="00723A8C">
      <w:pPr>
        <w:ind w:right="-36"/>
        <w:jc w:val="both"/>
        <w:rPr>
          <w:spacing w:val="6"/>
          <w:sz w:val="24"/>
        </w:rPr>
      </w:pPr>
    </w:p>
    <w:p w14:paraId="443277F9" w14:textId="62918AB7" w:rsidR="00723A8C" w:rsidRDefault="00723A8C" w:rsidP="00723A8C">
      <w:pPr>
        <w:jc w:val="both"/>
      </w:pPr>
      <w:r>
        <w:rPr>
          <w:b/>
          <w:i/>
          <w:sz w:val="22"/>
          <w:szCs w:val="22"/>
          <w:lang w:eastAsia="zh-CN"/>
        </w:rPr>
        <w:t xml:space="preserve">Proposal 2: The Givens Rotation (GR) and Householder (HH) transformation </w:t>
      </w:r>
      <w:r w:rsidR="000336B8">
        <w:rPr>
          <w:b/>
          <w:i/>
          <w:sz w:val="22"/>
          <w:szCs w:val="22"/>
          <w:lang w:eastAsia="zh-CN"/>
        </w:rPr>
        <w:t xml:space="preserve">can be adopted to reduce the report overhead. For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oMath>
      <w:r w:rsidR="000336B8">
        <w:rPr>
          <w:i/>
          <w:spacing w:val="6"/>
          <w:sz w:val="24"/>
        </w:rPr>
        <w:t xml:space="preserve"> </w:t>
      </w:r>
      <w:r>
        <w:rPr>
          <w:b/>
          <w:i/>
          <w:sz w:val="22"/>
          <w:szCs w:val="22"/>
          <w:lang w:eastAsia="zh-CN"/>
        </w:rPr>
        <w:t>beam formed CSI-RS ports</w:t>
      </w:r>
      <w:r w:rsidR="000336B8">
        <w:rPr>
          <w:b/>
          <w:i/>
          <w:sz w:val="22"/>
          <w:szCs w:val="22"/>
          <w:lang w:eastAsia="zh-CN"/>
        </w:rPr>
        <w:t xml:space="preserve"> and rank N</w:t>
      </w:r>
      <w:r w:rsidR="000336B8" w:rsidRPr="00957DFD">
        <w:rPr>
          <w:b/>
          <w:i/>
          <w:sz w:val="22"/>
          <w:szCs w:val="22"/>
          <w:vertAlign w:val="subscript"/>
          <w:lang w:eastAsia="zh-CN"/>
        </w:rPr>
        <w:t>l</w:t>
      </w:r>
      <w:r>
        <w:rPr>
          <w:b/>
          <w:i/>
          <w:sz w:val="22"/>
          <w:szCs w:val="22"/>
          <w:lang w:eastAsia="zh-CN"/>
        </w:rPr>
        <w:t xml:space="preserve">, </w:t>
      </w:r>
      <w:r w:rsidR="000336B8">
        <w:rPr>
          <w:b/>
          <w:i/>
          <w:sz w:val="22"/>
          <w:szCs w:val="22"/>
          <w:lang w:eastAsia="zh-CN"/>
        </w:rPr>
        <w:t xml:space="preserve">total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(2</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r>
          <w:rPr>
            <w:rFonts w:ascii="Cambria Math" w:hAnsi="Cambria Math"/>
            <w:spacing w:val="6"/>
            <w:sz w:val="24"/>
          </w:rPr>
          <m:t>-</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-1)</m:t>
        </m:r>
      </m:oMath>
      <w:r>
        <w:rPr>
          <w:b/>
          <w:i/>
          <w:sz w:val="22"/>
          <w:szCs w:val="22"/>
          <w:lang w:eastAsia="zh-CN"/>
        </w:rPr>
        <w:t xml:space="preserve"> </w:t>
      </w:r>
      <w:r w:rsidR="000336B8">
        <w:rPr>
          <w:b/>
          <w:i/>
          <w:sz w:val="22"/>
          <w:szCs w:val="22"/>
          <w:lang w:eastAsia="zh-CN"/>
        </w:rPr>
        <w:t>elements are required to be reported for both schemes</w:t>
      </w:r>
      <w:r>
        <w:rPr>
          <w:b/>
          <w:i/>
          <w:sz w:val="22"/>
          <w:szCs w:val="22"/>
          <w:lang w:eastAsia="zh-CN"/>
        </w:rPr>
        <w:t>.</w:t>
      </w:r>
    </w:p>
    <w:p w14:paraId="3C8F7092" w14:textId="7CAD855E" w:rsidR="00C32E84" w:rsidRDefault="00C32E84" w:rsidP="0023519F">
      <w:pPr>
        <w:pStyle w:val="ListParagraph"/>
        <w:ind w:left="0"/>
        <w:jc w:val="both"/>
        <w:rPr>
          <w:rFonts w:ascii="Times New Roman" w:eastAsia="宋体" w:hAnsi="Times New Roman"/>
          <w:spacing w:val="6"/>
          <w:sz w:val="24"/>
          <w:szCs w:val="20"/>
          <w:lang w:val="en-GB"/>
        </w:rPr>
      </w:pPr>
    </w:p>
    <w:p w14:paraId="5BAE74A0" w14:textId="5B5CCE52" w:rsidR="00397CBC" w:rsidRPr="0023519F" w:rsidRDefault="00397CBC" w:rsidP="00397CBC">
      <w:pPr>
        <w:pStyle w:val="Heading1"/>
        <w:numPr>
          <w:ilvl w:val="1"/>
          <w:numId w:val="13"/>
        </w:numPr>
        <w:pBdr>
          <w:top w:val="none" w:sz="0" w:space="0" w:color="auto"/>
        </w:pBdr>
        <w:spacing w:before="120" w:after="60"/>
        <w:jc w:val="both"/>
        <w:rPr>
          <w:lang w:val="en-US"/>
        </w:rPr>
      </w:pPr>
      <w:r>
        <w:rPr>
          <w:rFonts w:cs="Arial"/>
          <w:lang w:val="en-US"/>
        </w:rPr>
        <w:t>E</w:t>
      </w:r>
      <w:r w:rsidR="00CB30EC">
        <w:rPr>
          <w:rFonts w:cs="Arial"/>
          <w:lang w:val="en-US"/>
        </w:rPr>
        <w:t>ven</w:t>
      </w:r>
      <w:r>
        <w:rPr>
          <w:rFonts w:cs="Arial"/>
          <w:lang w:val="en-US"/>
        </w:rPr>
        <w:t xml:space="preserve"> Quantization </w:t>
      </w:r>
    </w:p>
    <w:p w14:paraId="159A4A08" w14:textId="06BB3A94" w:rsidR="0071559F" w:rsidRPr="0071559F" w:rsidRDefault="00CB30EC" w:rsidP="0071559F">
      <w:pPr>
        <w:pStyle w:val="ListParagraph"/>
        <w:ind w:left="0"/>
        <w:jc w:val="both"/>
        <w:rPr>
          <w:rFonts w:ascii="Times New Roman" w:hAnsi="Times New Roman"/>
          <w:spacing w:val="6"/>
          <w:sz w:val="24"/>
        </w:rPr>
      </w:pPr>
      <w:r>
        <w:rPr>
          <w:rFonts w:ascii="Times New Roman" w:eastAsia="宋体" w:hAnsi="Times New Roman"/>
          <w:spacing w:val="6"/>
          <w:sz w:val="24"/>
          <w:szCs w:val="20"/>
          <w:lang w:val="en-GB"/>
        </w:rPr>
        <w:t xml:space="preserve">  For each element,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oMath>
      <w:r w:rsidR="0071559F">
        <w:rPr>
          <w:rFonts w:ascii="Times New Roman" w:eastAsia="宋体" w:hAnsi="Times New Roman"/>
          <w:spacing w:val="6"/>
          <w:sz w:val="24"/>
        </w:rPr>
        <w:t>-bits</w:t>
      </w:r>
      <w:r w:rsidR="0071559F">
        <w:rPr>
          <w:rFonts w:ascii="Times New Roman" w:eastAsia="宋体" w:hAnsi="Times New Roman"/>
          <w:spacing w:val="6"/>
          <w:sz w:val="24"/>
          <w:szCs w:val="20"/>
          <w:lang w:val="en-GB"/>
        </w:rPr>
        <w:t xml:space="preserve"> </w:t>
      </w:r>
      <w:r>
        <w:rPr>
          <w:rFonts w:ascii="Times New Roman" w:eastAsia="宋体" w:hAnsi="Times New Roman"/>
          <w:spacing w:val="6"/>
          <w:sz w:val="24"/>
          <w:szCs w:val="20"/>
          <w:lang w:val="en-GB"/>
        </w:rPr>
        <w:t xml:space="preserve">even quantization can be </w:t>
      </w:r>
      <w:r w:rsidR="0071559F">
        <w:rPr>
          <w:rFonts w:ascii="Times New Roman" w:eastAsia="宋体" w:hAnsi="Times New Roman"/>
          <w:spacing w:val="6"/>
          <w:sz w:val="24"/>
          <w:szCs w:val="20"/>
          <w:lang w:val="en-GB"/>
        </w:rPr>
        <w:t xml:space="preserve">utilized. For </w:t>
      </w:r>
      <w:r w:rsidR="0071559F" w:rsidRPr="0071559F">
        <w:rPr>
          <w:rFonts w:ascii="Times New Roman" w:hAnsi="Times New Roman"/>
          <w:spacing w:val="6"/>
          <w:sz w:val="24"/>
        </w:rPr>
        <w:t xml:space="preserve">example, </w:t>
      </w:r>
      <w:r w:rsidR="0071559F">
        <w:rPr>
          <w:rFonts w:ascii="Times New Roman" w:hAnsi="Times New Roman"/>
          <w:spacing w:val="6"/>
          <w:sz w:val="24"/>
        </w:rPr>
        <w:t xml:space="preserve">one </w:t>
      </w:r>
      <w:r w:rsidR="0071559F" w:rsidRPr="0071559F">
        <w:rPr>
          <w:rFonts w:ascii="Times New Roman" w:hAnsi="Times New Roman"/>
          <w:spacing w:val="6"/>
          <w:sz w:val="24"/>
        </w:rPr>
        <w:t xml:space="preserve">random </w:t>
      </w:r>
      <w:r w:rsidR="0071559F">
        <w:rPr>
          <w:rFonts w:ascii="Times New Roman" w:hAnsi="Times New Roman"/>
          <w:spacing w:val="6"/>
          <w:sz w:val="24"/>
        </w:rPr>
        <w:t xml:space="preserve">amplitude </w:t>
      </w:r>
      <w:r w:rsidR="0071559F" w:rsidRPr="0071559F">
        <w:rPr>
          <w:rFonts w:ascii="Times New Roman" w:hAnsi="Times New Roman"/>
          <w:spacing w:val="6"/>
          <w:sz w:val="24"/>
        </w:rPr>
        <w:t xml:space="preserve">variable </w:t>
      </w:r>
      <m:oMath>
        <m:r>
          <w:rPr>
            <w:rFonts w:ascii="Cambria Math" w:hAnsi="Cambria Math"/>
            <w:spacing w:val="6"/>
            <w:sz w:val="24"/>
          </w:rPr>
          <m:t>a</m:t>
        </m:r>
      </m:oMath>
      <w:r w:rsidR="0071559F" w:rsidRPr="0071559F">
        <w:rPr>
          <w:rFonts w:ascii="Times New Roman" w:hAnsi="Times New Roman"/>
          <w:spacing w:val="6"/>
          <w:sz w:val="24"/>
        </w:rPr>
        <w:t xml:space="preserve"> range</w:t>
      </w:r>
      <w:r w:rsidR="0071559F">
        <w:rPr>
          <w:rFonts w:ascii="Times New Roman" w:hAnsi="Times New Roman"/>
          <w:spacing w:val="6"/>
          <w:sz w:val="24"/>
        </w:rPr>
        <w:t>s</w:t>
      </w:r>
      <w:r w:rsidR="0071559F" w:rsidRPr="0071559F">
        <w:rPr>
          <w:rFonts w:ascii="Times New Roman" w:hAnsi="Times New Roman"/>
          <w:spacing w:val="6"/>
          <w:sz w:val="24"/>
        </w:rPr>
        <w:t xml:space="preserve"> from 0 to 1, then it can be split</w:t>
      </w:r>
      <w:r w:rsidR="00A523DB">
        <w:rPr>
          <w:rFonts w:ascii="Times New Roman" w:hAnsi="Times New Roman"/>
          <w:spacing w:val="6"/>
          <w:sz w:val="24"/>
        </w:rPr>
        <w:t xml:space="preserve"> </w:t>
      </w:r>
      <w:r w:rsidR="0071559F" w:rsidRPr="0071559F">
        <w:rPr>
          <w:rFonts w:ascii="Times New Roman" w:hAnsi="Times New Roman"/>
          <w:spacing w:val="6"/>
          <w:sz w:val="24"/>
        </w:rPr>
        <w:t xml:space="preserve">into </w:t>
      </w:r>
      <m:oMath>
        <m:sSup>
          <m:sSupPr>
            <m:ctrlPr>
              <w:rPr>
                <w:rFonts w:ascii="Cambria Math" w:hAnsi="Cambria Math"/>
                <w:spacing w:val="6"/>
                <w:sz w:val="24"/>
              </w:rPr>
            </m:ctrlPr>
          </m:sSupPr>
          <m:e>
            <m:r>
              <m:rPr>
                <m:sty m:val="p"/>
              </m:rPr>
              <w:rPr>
                <w:rFonts w:ascii="Cambria Math" w:hAnsi="Cambria Math"/>
                <w:spacing w:val="6"/>
                <w:sz w:val="24"/>
              </w:rPr>
              <m:t>2</m:t>
            </m:r>
          </m:e>
          <m:sup>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sup>
        </m:sSup>
      </m:oMath>
      <w:r w:rsidR="0071559F" w:rsidRPr="0071559F">
        <w:rPr>
          <w:rFonts w:ascii="Times New Roman" w:hAnsi="Times New Roman"/>
          <w:spacing w:val="6"/>
          <w:sz w:val="24"/>
        </w:rPr>
        <w:t xml:space="preserve"> regions, as the following equation. </w:t>
      </w:r>
    </w:p>
    <w:p w14:paraId="4D1B3256" w14:textId="359E6932" w:rsidR="003B3DEE" w:rsidRDefault="00E5535D" w:rsidP="00D57429">
      <w:pPr>
        <w:pStyle w:val="ListParagraph"/>
        <w:ind w:left="0"/>
        <w:jc w:val="right"/>
        <w:rPr>
          <w:rFonts w:ascii="Times New Roman" w:eastAsia="宋体" w:hAnsi="Times New Roman"/>
          <w:spacing w:val="6"/>
          <w:sz w:val="24"/>
          <w:szCs w:val="20"/>
          <w:lang w:val="en-GB"/>
        </w:rPr>
      </w:pPr>
      <m:oMath>
        <m:acc>
          <m:accPr>
            <m:ctrlPr>
              <w:rPr>
                <w:rFonts w:ascii="Cambria Math" w:hAnsi="Cambria Math" w:cs="Arial"/>
                <w:spacing w:val="6"/>
                <w:lang w:eastAsia="zh-CN"/>
              </w:rPr>
            </m:ctrlPr>
          </m:accPr>
          <m:e>
            <m:r>
              <w:rPr>
                <w:rFonts w:ascii="Cambria Math" w:hAnsi="Cambria Math"/>
                <w:spacing w:val="6"/>
                <w:sz w:val="24"/>
              </w:rPr>
              <m:t>a</m:t>
            </m:r>
          </m:e>
        </m:acc>
        <m:r>
          <m:rPr>
            <m:sty m:val="p"/>
          </m:rPr>
          <w:rPr>
            <w:rFonts w:ascii="Cambria Math" w:hAnsi="Cambria Math" w:cs="Arial"/>
            <w:spacing w:val="6"/>
            <w:lang w:eastAsia="zh-CN"/>
          </w:rPr>
          <m:t>=</m:t>
        </m:r>
        <m:d>
          <m:dPr>
            <m:ctrlPr>
              <w:rPr>
                <w:rFonts w:ascii="Cambria Math" w:hAnsi="Cambria Math" w:cs="Arial"/>
                <w:spacing w:val="6"/>
                <w:lang w:eastAsia="zh-CN"/>
              </w:rPr>
            </m:ctrlPr>
          </m:dPr>
          <m:e>
            <m:d>
              <m:dPr>
                <m:begChr m:val="⌊"/>
                <m:endChr m:val="⌋"/>
                <m:ctrlPr>
                  <w:rPr>
                    <w:rFonts w:ascii="Cambria Math" w:hAnsi="Cambria Math" w:cs="Arial"/>
                    <w:spacing w:val="6"/>
                    <w:lang w:eastAsia="zh-CN"/>
                  </w:rPr>
                </m:ctrlPr>
              </m:dPr>
              <m:e>
                <m:f>
                  <m:fPr>
                    <m:type m:val="lin"/>
                    <m:ctrlPr>
                      <w:rPr>
                        <w:rFonts w:ascii="Cambria Math" w:hAnsi="Cambria Math" w:cs="Arial"/>
                        <w:spacing w:val="6"/>
                        <w:lang w:eastAsia="zh-CN"/>
                      </w:rPr>
                    </m:ctrlPr>
                  </m:fPr>
                  <m:num>
                    <m:r>
                      <w:rPr>
                        <w:rFonts w:ascii="Cambria Math" w:hAnsi="Cambria Math"/>
                        <w:spacing w:val="6"/>
                        <w:sz w:val="24"/>
                      </w:rPr>
                      <m:t>a</m:t>
                    </m:r>
                  </m:num>
                  <m:den>
                    <m:d>
                      <m:dPr>
                        <m:ctrlPr>
                          <w:rPr>
                            <w:rFonts w:ascii="Cambria Math" w:hAnsi="Cambria Math" w:cs="Arial"/>
                            <w:spacing w:val="6"/>
                            <w:lang w:eastAsia="zh-CN"/>
                          </w:rPr>
                        </m:ctrlPr>
                      </m:dPr>
                      <m:e>
                        <m:sSup>
                          <m:sSupPr>
                            <m:ctrlPr>
                              <w:rPr>
                                <w:rFonts w:ascii="Cambria Math" w:hAnsi="Cambria Math" w:cs="Arial"/>
                                <w:spacing w:val="6"/>
                                <w:lang w:eastAsia="zh-CN"/>
                              </w:rPr>
                            </m:ctrlPr>
                          </m:sSupPr>
                          <m:e>
                            <m:r>
                              <m:rPr>
                                <m:sty m:val="p"/>
                              </m:rPr>
                              <w:rPr>
                                <w:rFonts w:ascii="Cambria Math" w:hAnsi="Cambria Math" w:cs="Arial"/>
                                <w:spacing w:val="6"/>
                                <w:lang w:eastAsia="zh-CN"/>
                              </w:rPr>
                              <m:t>1/2</m:t>
                            </m:r>
                          </m:e>
                          <m:sup>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A</m:t>
                                </m:r>
                              </m:sub>
                            </m:sSub>
                          </m:sup>
                        </m:sSup>
                      </m:e>
                    </m:d>
                  </m:den>
                </m:f>
              </m:e>
            </m:d>
            <m:r>
              <m:rPr>
                <m:sty m:val="p"/>
              </m:rPr>
              <w:rPr>
                <w:rFonts w:ascii="Cambria Math" w:hAnsi="Cambria Math" w:cs="Arial"/>
                <w:spacing w:val="6"/>
                <w:lang w:eastAsia="zh-CN"/>
              </w:rPr>
              <m:t>+0.5</m:t>
            </m:r>
          </m:e>
        </m:d>
        <m:f>
          <m:fPr>
            <m:ctrlPr>
              <w:rPr>
                <w:rFonts w:ascii="Cambria Math" w:hAnsi="Cambria Math" w:cs="Arial"/>
                <w:spacing w:val="6"/>
                <w:lang w:eastAsia="zh-CN"/>
              </w:rPr>
            </m:ctrlPr>
          </m:fPr>
          <m:num>
            <m:r>
              <m:rPr>
                <m:sty m:val="p"/>
              </m:rPr>
              <w:rPr>
                <w:rFonts w:ascii="Cambria Math" w:hAnsi="Cambria Math" w:cs="Arial"/>
                <w:spacing w:val="6"/>
                <w:lang w:eastAsia="zh-CN"/>
              </w:rPr>
              <m:t>1</m:t>
            </m:r>
          </m:num>
          <m:den>
            <m:sSup>
              <m:sSupPr>
                <m:ctrlPr>
                  <w:rPr>
                    <w:rFonts w:ascii="Cambria Math" w:hAnsi="Cambria Math" w:cs="Arial"/>
                    <w:spacing w:val="6"/>
                    <w:lang w:eastAsia="zh-CN"/>
                  </w:rPr>
                </m:ctrlPr>
              </m:sSupPr>
              <m:e>
                <m:r>
                  <m:rPr>
                    <m:sty m:val="p"/>
                  </m:rPr>
                  <w:rPr>
                    <w:rFonts w:ascii="Cambria Math" w:hAnsi="Cambria Math" w:cs="Arial"/>
                    <w:spacing w:val="6"/>
                    <w:lang w:eastAsia="zh-CN"/>
                  </w:rPr>
                  <m:t>2</m:t>
                </m:r>
              </m:e>
              <m:sup>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A</m:t>
                    </m:r>
                  </m:sub>
                </m:sSub>
              </m:sup>
            </m:sSup>
          </m:den>
        </m:f>
      </m:oMath>
      <w:r w:rsidR="0071559F" w:rsidRPr="00247D54">
        <w:rPr>
          <w:rFonts w:ascii="Arial" w:hAnsi="Arial" w:cs="Arial"/>
          <w:spacing w:val="6"/>
          <w:lang w:eastAsia="zh-CN"/>
        </w:rPr>
        <w:t xml:space="preserve">         </w:t>
      </w:r>
      <w:r w:rsidR="00D57429">
        <w:rPr>
          <w:rFonts w:ascii="Arial" w:hAnsi="Arial" w:cs="Arial"/>
          <w:spacing w:val="6"/>
          <w:lang w:eastAsia="zh-CN"/>
        </w:rPr>
        <w:t xml:space="preserve">                   </w:t>
      </w:r>
      <w:r w:rsidR="0071559F" w:rsidRPr="00247D54">
        <w:rPr>
          <w:rFonts w:ascii="Arial" w:hAnsi="Arial" w:cs="Arial"/>
          <w:spacing w:val="6"/>
          <w:lang w:eastAsia="zh-CN"/>
        </w:rPr>
        <w:t xml:space="preserve">              (1</w:t>
      </w:r>
      <w:r w:rsidR="00D57429">
        <w:rPr>
          <w:rFonts w:ascii="Arial" w:hAnsi="Arial" w:cs="Arial"/>
          <w:spacing w:val="6"/>
          <w:lang w:eastAsia="zh-CN"/>
        </w:rPr>
        <w:t>1)</w:t>
      </w:r>
    </w:p>
    <w:p w14:paraId="262E4E8F" w14:textId="77777777" w:rsidR="00C32E84" w:rsidRDefault="00C32E84" w:rsidP="00620046">
      <w:pPr>
        <w:pStyle w:val="ListParagraph"/>
        <w:ind w:left="0"/>
        <w:jc w:val="both"/>
        <w:rPr>
          <w:rFonts w:ascii="Times New Roman" w:eastAsia="宋体" w:hAnsi="Times New Roman"/>
          <w:spacing w:val="6"/>
          <w:sz w:val="24"/>
          <w:szCs w:val="20"/>
          <w:lang w:val="en-GB"/>
        </w:rPr>
      </w:pPr>
    </w:p>
    <w:p w14:paraId="01D0D355" w14:textId="17D496D3" w:rsidR="00D57429" w:rsidRDefault="00D57429" w:rsidP="00620046">
      <w:pPr>
        <w:pStyle w:val="ListParagraph"/>
        <w:ind w:left="0"/>
        <w:jc w:val="both"/>
        <w:rPr>
          <w:rFonts w:ascii="Times New Roman" w:eastAsia="宋体" w:hAnsi="Times New Roman"/>
          <w:spacing w:val="6"/>
          <w:sz w:val="24"/>
        </w:rPr>
      </w:pPr>
      <w:r>
        <w:rPr>
          <w:rFonts w:ascii="Times New Roman" w:eastAsia="宋体" w:hAnsi="Times New Roman"/>
          <w:spacing w:val="6"/>
          <w:sz w:val="24"/>
          <w:szCs w:val="20"/>
          <w:lang w:val="en-GB"/>
        </w:rPr>
        <w:t xml:space="preserve"> The system level simulation of even quantization is performed with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A</m:t>
            </m:r>
          </m:sub>
        </m:sSub>
      </m:oMath>
      <w:r>
        <w:rPr>
          <w:rFonts w:ascii="Times New Roman" w:eastAsia="宋体" w:hAnsi="Times New Roman"/>
          <w:spacing w:val="6"/>
          <w:sz w:val="24"/>
        </w:rPr>
        <w:t xml:space="preserve">=3, and the simulation result is illustrated in the </w:t>
      </w:r>
      <w:r w:rsidR="000336B8">
        <w:rPr>
          <w:rFonts w:ascii="Times New Roman" w:eastAsia="宋体" w:hAnsi="Times New Roman"/>
          <w:spacing w:val="6"/>
          <w:sz w:val="24"/>
        </w:rPr>
        <w:fldChar w:fldCharType="begin"/>
      </w:r>
      <w:r w:rsidR="000336B8">
        <w:rPr>
          <w:rFonts w:ascii="Times New Roman" w:eastAsia="宋体" w:hAnsi="Times New Roman"/>
          <w:spacing w:val="6"/>
          <w:sz w:val="24"/>
        </w:rPr>
        <w:instrText xml:space="preserve"> REF _Ref450512448 \h  \* MERGEFORMAT </w:instrText>
      </w:r>
      <w:r w:rsidR="000336B8">
        <w:rPr>
          <w:rFonts w:ascii="Times New Roman" w:eastAsia="宋体" w:hAnsi="Times New Roman"/>
          <w:spacing w:val="6"/>
          <w:sz w:val="24"/>
        </w:rPr>
      </w:r>
      <w:r w:rsidR="000336B8">
        <w:rPr>
          <w:rFonts w:ascii="Times New Roman" w:eastAsia="宋体" w:hAnsi="Times New Roman"/>
          <w:spacing w:val="6"/>
          <w:sz w:val="24"/>
        </w:rPr>
        <w:fldChar w:fldCharType="separate"/>
      </w:r>
      <w:r w:rsidR="000336B8" w:rsidRPr="000336B8">
        <w:rPr>
          <w:rFonts w:ascii="Times New Roman" w:eastAsia="宋体" w:hAnsi="Times New Roman"/>
          <w:spacing w:val="6"/>
          <w:sz w:val="24"/>
        </w:rPr>
        <w:t>Figure 2</w:t>
      </w:r>
      <w:r w:rsidR="000336B8">
        <w:rPr>
          <w:rFonts w:ascii="Times New Roman" w:eastAsia="宋体" w:hAnsi="Times New Roman"/>
          <w:spacing w:val="6"/>
          <w:sz w:val="24"/>
        </w:rPr>
        <w:fldChar w:fldCharType="end"/>
      </w:r>
      <w:r>
        <w:rPr>
          <w:rFonts w:ascii="Times New Roman" w:eastAsia="宋体" w:hAnsi="Times New Roman"/>
          <w:spacing w:val="6"/>
          <w:sz w:val="24"/>
        </w:rPr>
        <w:t>.</w:t>
      </w:r>
      <w:r w:rsidR="00230E4B">
        <w:rPr>
          <w:rFonts w:ascii="Times New Roman" w:eastAsia="宋体" w:hAnsi="Times New Roman"/>
          <w:spacing w:val="6"/>
          <w:sz w:val="24"/>
        </w:rPr>
        <w:t xml:space="preserve"> </w:t>
      </w:r>
      <w:r w:rsidR="00CB7726">
        <w:rPr>
          <w:rFonts w:ascii="Times New Roman" w:eastAsia="宋体" w:hAnsi="Times New Roman"/>
          <w:spacing w:val="6"/>
          <w:sz w:val="24"/>
        </w:rPr>
        <w:t>It is shown</w:t>
      </w:r>
      <w:r w:rsidR="00230E4B">
        <w:rPr>
          <w:rFonts w:ascii="Times New Roman" w:eastAsia="宋体" w:hAnsi="Times New Roman"/>
          <w:spacing w:val="6"/>
          <w:sz w:val="24"/>
        </w:rPr>
        <w:t xml:space="preserve"> that</w:t>
      </w:r>
      <w:r w:rsidR="00CB7726">
        <w:rPr>
          <w:rFonts w:ascii="Times New Roman" w:eastAsia="宋体" w:hAnsi="Times New Roman"/>
          <w:spacing w:val="6"/>
          <w:sz w:val="24"/>
        </w:rPr>
        <w:t xml:space="preserve"> the spectrum efficiency with/without quantization is very close, and implied that</w:t>
      </w:r>
      <w:r w:rsidR="00230E4B">
        <w:rPr>
          <w:rFonts w:ascii="Times New Roman" w:eastAsia="宋体" w:hAnsi="Times New Roman"/>
          <w:spacing w:val="6"/>
          <w:sz w:val="24"/>
        </w:rPr>
        <w:t xml:space="preserve"> 3 bits quantization per element is sufficient</w:t>
      </w:r>
      <w:r w:rsidR="00CB7726">
        <w:rPr>
          <w:rFonts w:ascii="Times New Roman" w:eastAsia="宋体" w:hAnsi="Times New Roman"/>
          <w:spacing w:val="6"/>
          <w:sz w:val="24"/>
        </w:rPr>
        <w:t>. During the simulation, 8 beam formed CSIRS ports are simulated, and then the required total report bit number are equal to 42 and 78 for rank 1 and rank 2, respectively.</w:t>
      </w:r>
    </w:p>
    <w:p w14:paraId="41137FF5" w14:textId="77777777" w:rsidR="00D57429" w:rsidRDefault="00D57429" w:rsidP="00620046">
      <w:pPr>
        <w:pStyle w:val="ListParagraph"/>
        <w:ind w:left="0"/>
        <w:jc w:val="both"/>
        <w:rPr>
          <w:rFonts w:ascii="Times New Roman" w:eastAsia="宋体" w:hAnsi="Times New Roman"/>
          <w:spacing w:val="6"/>
          <w:sz w:val="24"/>
        </w:rPr>
      </w:pPr>
    </w:p>
    <w:p w14:paraId="16BD4F42" w14:textId="77777777" w:rsidR="00B4412F" w:rsidRDefault="00B4412F" w:rsidP="00CD3ACE">
      <w:pPr>
        <w:jc w:val="both"/>
        <w:rPr>
          <w:spacing w:val="6"/>
          <w:sz w:val="24"/>
        </w:rPr>
      </w:pPr>
    </w:p>
    <w:p w14:paraId="77965863" w14:textId="77777777" w:rsidR="00B4412F" w:rsidRDefault="00B4412F" w:rsidP="00CD3ACE">
      <w:pPr>
        <w:jc w:val="both"/>
        <w:rPr>
          <w:spacing w:val="6"/>
          <w:sz w:val="24"/>
        </w:rPr>
      </w:pPr>
    </w:p>
    <w:p w14:paraId="5DC9BDC2" w14:textId="77777777" w:rsidR="00B4412F" w:rsidRDefault="00B4412F" w:rsidP="00CD3ACE">
      <w:pPr>
        <w:jc w:val="both"/>
        <w:rPr>
          <w:spacing w:val="6"/>
          <w:sz w:val="24"/>
        </w:rPr>
      </w:pPr>
    </w:p>
    <w:p w14:paraId="7FE00ABD" w14:textId="77777777" w:rsidR="000336B8" w:rsidRDefault="00230E4B" w:rsidP="000336B8">
      <w:pPr>
        <w:keepNext/>
        <w:jc w:val="center"/>
      </w:pPr>
      <w:r>
        <w:object w:dxaOrig="13711" w:dyaOrig="9960" w14:anchorId="27304843">
          <v:shape id="_x0000_i1032" type="#_x0000_t75" style="width:280.5pt;height:202.35pt" o:ole="">
            <v:imagedata r:id="rId22" o:title=""/>
          </v:shape>
          <o:OLEObject Type="Embed" ProgID="Visio.Drawing.15" ShapeID="_x0000_i1032" DrawAspect="Content" ObjectID="_1524692750" r:id="rId23"/>
        </w:object>
      </w:r>
    </w:p>
    <w:p w14:paraId="0250FA5A" w14:textId="4375E32B" w:rsidR="00A523DB" w:rsidRDefault="000336B8" w:rsidP="000336B8">
      <w:pPr>
        <w:pStyle w:val="Caption"/>
        <w:jc w:val="center"/>
      </w:pPr>
      <w:bookmarkStart w:id="3" w:name="_Ref450512448"/>
      <w:r>
        <w:t xml:space="preserve">Figure </w:t>
      </w:r>
      <w:r>
        <w:fldChar w:fldCharType="begin"/>
      </w:r>
      <w:r>
        <w:instrText xml:space="preserve"> SEQ Figure \* ARABIC </w:instrText>
      </w:r>
      <w:r>
        <w:fldChar w:fldCharType="separate"/>
      </w:r>
      <w:r w:rsidR="007C4726">
        <w:rPr>
          <w:noProof/>
        </w:rPr>
        <w:t>2</w:t>
      </w:r>
      <w:r>
        <w:fldChar w:fldCharType="end"/>
      </w:r>
      <w:bookmarkEnd w:id="3"/>
      <w:r>
        <w:t xml:space="preserve">: The spectral efficiency comparison between with/without Quantization </w:t>
      </w:r>
    </w:p>
    <w:p w14:paraId="62AABA57" w14:textId="4B707624" w:rsidR="00B4412F" w:rsidRPr="000336B8" w:rsidRDefault="000336B8" w:rsidP="00CD3ACE">
      <w:pPr>
        <w:jc w:val="both"/>
      </w:pPr>
      <w:r>
        <w:rPr>
          <w:b/>
          <w:i/>
          <w:sz w:val="22"/>
          <w:szCs w:val="22"/>
          <w:lang w:eastAsia="zh-CN"/>
        </w:rPr>
        <w:t xml:space="preserve">Proposal 3: For even </w:t>
      </w:r>
      <w:r w:rsidR="003A0E67">
        <w:rPr>
          <w:b/>
          <w:i/>
          <w:sz w:val="22"/>
          <w:szCs w:val="22"/>
          <w:lang w:eastAsia="zh-CN"/>
        </w:rPr>
        <w:t>q</w:t>
      </w:r>
      <w:r>
        <w:rPr>
          <w:b/>
          <w:i/>
          <w:sz w:val="22"/>
          <w:szCs w:val="22"/>
          <w:lang w:eastAsia="zh-CN"/>
        </w:rPr>
        <w:t xml:space="preserve">uantization, the quantization resolution of 3 bits per element is sufficient. </w:t>
      </w:r>
      <w:r w:rsidR="005C535B">
        <w:rPr>
          <w:b/>
          <w:i/>
          <w:sz w:val="22"/>
          <w:szCs w:val="22"/>
          <w:lang w:eastAsia="zh-CN"/>
        </w:rPr>
        <w:t>Further overhead reduction can be considered.</w:t>
      </w:r>
    </w:p>
    <w:p w14:paraId="416579CB" w14:textId="28B6953E" w:rsidR="00CB7726" w:rsidRDefault="00CB7726" w:rsidP="00CB7726">
      <w:pPr>
        <w:pStyle w:val="Heading1"/>
        <w:numPr>
          <w:ilvl w:val="1"/>
          <w:numId w:val="13"/>
        </w:numPr>
        <w:pBdr>
          <w:top w:val="none" w:sz="0" w:space="0" w:color="auto"/>
        </w:pBdr>
        <w:spacing w:before="120" w:after="60"/>
        <w:jc w:val="both"/>
        <w:rPr>
          <w:rFonts w:cs="Arial"/>
          <w:lang w:val="en-US"/>
        </w:rPr>
      </w:pPr>
      <w:r>
        <w:rPr>
          <w:rFonts w:cs="Arial"/>
          <w:lang w:val="en-US"/>
        </w:rPr>
        <w:t xml:space="preserve">Uneven Quantization </w:t>
      </w:r>
    </w:p>
    <w:p w14:paraId="7F88297C" w14:textId="0A57486F" w:rsidR="00CB7726" w:rsidRDefault="00691C0E" w:rsidP="00691C0E">
      <w:pPr>
        <w:jc w:val="both"/>
        <w:rPr>
          <w:spacing w:val="6"/>
          <w:sz w:val="24"/>
          <w:szCs w:val="22"/>
          <w:lang w:val="en-US"/>
        </w:rPr>
      </w:pPr>
      <w:r>
        <w:rPr>
          <w:spacing w:val="6"/>
          <w:sz w:val="24"/>
          <w:szCs w:val="22"/>
          <w:lang w:val="en-US"/>
        </w:rPr>
        <w:t xml:space="preserve">  </w:t>
      </w:r>
      <w:r w:rsidRPr="00691C0E">
        <w:rPr>
          <w:spacing w:val="6"/>
          <w:sz w:val="24"/>
          <w:szCs w:val="22"/>
          <w:lang w:val="en-US"/>
        </w:rPr>
        <w:t xml:space="preserve">Although for a random variable, the possible value can range from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min</m:t>
            </m:r>
          </m:sub>
        </m:sSub>
      </m:oMath>
      <w:r>
        <w:rPr>
          <w:spacing w:val="6"/>
          <w:sz w:val="24"/>
          <w:szCs w:val="22"/>
          <w:lang w:val="en-US"/>
        </w:rPr>
        <w:t xml:space="preserve"> to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max</m:t>
            </m:r>
          </m:sub>
        </m:sSub>
      </m:oMath>
      <w:r>
        <w:rPr>
          <w:spacing w:val="6"/>
          <w:sz w:val="24"/>
          <w:szCs w:val="22"/>
          <w:lang w:val="en-US"/>
        </w:rPr>
        <w:t xml:space="preserve">, </w:t>
      </w:r>
      <w:r w:rsidRPr="00691C0E">
        <w:rPr>
          <w:spacing w:val="6"/>
          <w:sz w:val="24"/>
          <w:szCs w:val="22"/>
          <w:lang w:val="en-US"/>
        </w:rPr>
        <w:t>the distribution</w:t>
      </w:r>
      <w:r>
        <w:rPr>
          <w:spacing w:val="6"/>
          <w:sz w:val="24"/>
          <w:szCs w:val="22"/>
          <w:lang w:val="en-US"/>
        </w:rPr>
        <w:t xml:space="preserve"> within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min</m:t>
            </m:r>
          </m:sub>
        </m:sSub>
      </m:oMath>
      <w:r>
        <w:rPr>
          <w:spacing w:val="6"/>
          <w:sz w:val="24"/>
          <w:szCs w:val="22"/>
          <w:lang w:val="en-US"/>
        </w:rPr>
        <w:t xml:space="preserve"> </w:t>
      </w:r>
      <m:oMath>
        <m:sSub>
          <m:sSubPr>
            <m:ctrlPr>
              <w:rPr>
                <w:rFonts w:ascii="Cambria Math" w:hAnsi="Cambria Math"/>
                <w:spacing w:val="6"/>
                <w:sz w:val="24"/>
                <w:szCs w:val="22"/>
                <w:lang w:val="en-US"/>
              </w:rPr>
            </m:ctrlPr>
          </m:sSubPr>
          <m:e>
            <m:r>
              <m:rPr>
                <m:sty m:val="p"/>
              </m:rPr>
              <w:rPr>
                <w:rFonts w:ascii="Cambria Math" w:hAnsi="Cambria Math"/>
                <w:spacing w:val="6"/>
                <w:sz w:val="24"/>
                <w:szCs w:val="22"/>
                <w:lang w:val="en-US"/>
              </w:rPr>
              <m:t>v</m:t>
            </m:r>
          </m:e>
          <m:sub>
            <m:r>
              <w:rPr>
                <w:rFonts w:ascii="Cambria Math" w:hAnsi="Cambria Math"/>
                <w:spacing w:val="6"/>
                <w:sz w:val="24"/>
                <w:szCs w:val="22"/>
                <w:lang w:val="en-US"/>
              </w:rPr>
              <m:t>max</m:t>
            </m:r>
          </m:sub>
        </m:sSub>
      </m:oMath>
      <w:r>
        <w:rPr>
          <w:spacing w:val="6"/>
          <w:sz w:val="24"/>
          <w:szCs w:val="22"/>
          <w:lang w:val="en-US"/>
        </w:rPr>
        <w:t>]</w:t>
      </w:r>
      <w:r w:rsidRPr="00691C0E">
        <w:rPr>
          <w:spacing w:val="6"/>
          <w:sz w:val="24"/>
          <w:szCs w:val="22"/>
          <w:lang w:val="en-US"/>
        </w:rPr>
        <w:t xml:space="preserve"> is unequal, which can be utilized to </w:t>
      </w:r>
      <w:r>
        <w:rPr>
          <w:spacing w:val="6"/>
          <w:sz w:val="24"/>
          <w:szCs w:val="22"/>
          <w:lang w:val="en-US"/>
        </w:rPr>
        <w:t>implement uneven quantization to further reduce the report overhead.</w:t>
      </w:r>
    </w:p>
    <w:p w14:paraId="348E246B" w14:textId="040073D0" w:rsidR="00E56882" w:rsidRDefault="00691C0E" w:rsidP="00691C0E">
      <w:pPr>
        <w:jc w:val="both"/>
        <w:rPr>
          <w:spacing w:val="6"/>
          <w:sz w:val="24"/>
          <w:szCs w:val="22"/>
          <w:lang w:val="en-US"/>
        </w:rPr>
      </w:pPr>
      <w:r>
        <w:rPr>
          <w:spacing w:val="6"/>
          <w:sz w:val="24"/>
          <w:szCs w:val="22"/>
          <w:lang w:val="en-US"/>
        </w:rPr>
        <w:t xml:space="preserve">  For GR transformation, the angle elements, which are required to be reported, can be divided </w:t>
      </w:r>
      <w:r w:rsidR="00844B44">
        <w:rPr>
          <w:spacing w:val="6"/>
          <w:sz w:val="24"/>
          <w:szCs w:val="22"/>
          <w:lang w:val="en-US"/>
        </w:rPr>
        <w:t>into two</w:t>
      </w:r>
      <w:r>
        <w:rPr>
          <w:spacing w:val="6"/>
          <w:sz w:val="24"/>
          <w:szCs w:val="22"/>
          <w:lang w:val="en-US"/>
        </w:rPr>
        <w:t xml:space="preserve"> groups</w:t>
      </w:r>
      <w:r w:rsidR="00844B44">
        <w:rPr>
          <w:spacing w:val="6"/>
          <w:sz w:val="24"/>
          <w:szCs w:val="22"/>
          <w:lang w:val="en-US"/>
        </w:rPr>
        <w:t xml:space="preserve">. </w:t>
      </w:r>
      <w:r w:rsidR="00B83AA3">
        <w:rPr>
          <w:spacing w:val="6"/>
          <w:sz w:val="24"/>
          <w:szCs w:val="22"/>
          <w:lang w:val="en-US"/>
        </w:rPr>
        <w:t xml:space="preserve">One group contains the angle elements </w:t>
      </w:r>
      <w:r w:rsidR="00CF47F5">
        <w:rPr>
          <w:spacing w:val="6"/>
          <w:sz w:val="24"/>
          <w:szCs w:val="22"/>
          <w:lang w:val="en-US"/>
        </w:rPr>
        <w:t>to generate</w:t>
      </w:r>
      <w:r w:rsidR="00B83AA3">
        <w:rPr>
          <w:spacing w:val="6"/>
          <w:sz w:val="24"/>
          <w:szCs w:val="22"/>
          <w:lang w:val="en-US"/>
        </w:rPr>
        <w:t xml:space="preserve"> GR</w:t>
      </w:r>
      <w:r w:rsidR="00CF47F5">
        <w:rPr>
          <w:spacing w:val="6"/>
          <w:sz w:val="24"/>
          <w:szCs w:val="22"/>
          <w:lang w:val="en-US"/>
        </w:rPr>
        <w:t xml:space="preserve"> matrix</w:t>
      </w:r>
      <w:r w:rsidR="00B83AA3">
        <w:rPr>
          <w:spacing w:val="6"/>
          <w:sz w:val="24"/>
          <w:szCs w:val="22"/>
          <w:lang w:val="en-US"/>
        </w:rPr>
        <w:t xml:space="preserve">, which </w:t>
      </w:r>
      <w:r w:rsidR="00CF47F5">
        <w:rPr>
          <w:spacing w:val="6"/>
          <w:sz w:val="24"/>
          <w:szCs w:val="22"/>
          <w:lang w:val="en-US"/>
        </w:rPr>
        <w:t xml:space="preserve">are calculated recursively. One example of </w:t>
      </w:r>
      <w:r w:rsidR="00B83AA3">
        <w:rPr>
          <w:spacing w:val="6"/>
          <w:sz w:val="24"/>
          <w:szCs w:val="22"/>
          <w:lang w:val="en-US"/>
        </w:rPr>
        <w:t>their cumulative distribution function (CDF) statistic</w:t>
      </w:r>
      <w:r w:rsidR="00CF47F5">
        <w:rPr>
          <w:spacing w:val="6"/>
          <w:sz w:val="24"/>
          <w:szCs w:val="22"/>
          <w:lang w:val="en-US"/>
        </w:rPr>
        <w:t xml:space="preserve"> for 8 ports and rank 1</w:t>
      </w:r>
      <w:r w:rsidR="009E79C1">
        <w:rPr>
          <w:spacing w:val="6"/>
          <w:sz w:val="24"/>
          <w:szCs w:val="22"/>
          <w:lang w:val="en-US"/>
        </w:rPr>
        <w:t xml:space="preserve">, is illustrated in the </w:t>
      </w:r>
      <w:r w:rsidR="009E79C1">
        <w:rPr>
          <w:spacing w:val="6"/>
          <w:sz w:val="24"/>
          <w:szCs w:val="22"/>
          <w:lang w:val="en-US"/>
        </w:rPr>
        <w:fldChar w:fldCharType="begin"/>
      </w:r>
      <w:r w:rsidR="009E79C1">
        <w:rPr>
          <w:spacing w:val="6"/>
          <w:sz w:val="24"/>
          <w:szCs w:val="22"/>
          <w:lang w:val="en-US"/>
        </w:rPr>
        <w:instrText xml:space="preserve"> REF _Ref450512678 \h  \* MERGEFORMAT </w:instrText>
      </w:r>
      <w:r w:rsidR="009E79C1">
        <w:rPr>
          <w:spacing w:val="6"/>
          <w:sz w:val="24"/>
          <w:szCs w:val="22"/>
          <w:lang w:val="en-US"/>
        </w:rPr>
      </w:r>
      <w:r w:rsidR="009E79C1">
        <w:rPr>
          <w:spacing w:val="6"/>
          <w:sz w:val="24"/>
          <w:szCs w:val="22"/>
          <w:lang w:val="en-US"/>
        </w:rPr>
        <w:fldChar w:fldCharType="separate"/>
      </w:r>
      <w:r w:rsidR="009E79C1" w:rsidRPr="009E79C1">
        <w:rPr>
          <w:spacing w:val="6"/>
          <w:sz w:val="24"/>
          <w:szCs w:val="22"/>
          <w:lang w:val="en-US"/>
        </w:rPr>
        <w:t>Figure 3</w:t>
      </w:r>
      <w:r w:rsidR="009E79C1">
        <w:rPr>
          <w:spacing w:val="6"/>
          <w:sz w:val="24"/>
          <w:szCs w:val="22"/>
          <w:lang w:val="en-US"/>
        </w:rPr>
        <w:fldChar w:fldCharType="end"/>
      </w:r>
      <w:r w:rsidR="00CF47F5">
        <w:rPr>
          <w:spacing w:val="6"/>
          <w:sz w:val="24"/>
          <w:szCs w:val="22"/>
          <w:lang w:val="en-US"/>
        </w:rPr>
        <w:t xml:space="preserve">. </w:t>
      </w:r>
      <w:r w:rsidR="00E56882">
        <w:rPr>
          <w:spacing w:val="6"/>
          <w:sz w:val="24"/>
          <w:szCs w:val="22"/>
          <w:lang w:val="en-US"/>
        </w:rPr>
        <w:t xml:space="preserve">As the </w:t>
      </w:r>
      <w:r w:rsidR="00CF47F5">
        <w:rPr>
          <w:spacing w:val="6"/>
          <w:sz w:val="24"/>
          <w:szCs w:val="22"/>
          <w:lang w:val="en-US"/>
        </w:rPr>
        <w:t>GR iteration</w:t>
      </w:r>
      <w:r w:rsidR="00E56882">
        <w:rPr>
          <w:spacing w:val="6"/>
          <w:sz w:val="24"/>
          <w:szCs w:val="22"/>
          <w:lang w:val="en-US"/>
        </w:rPr>
        <w:t xml:space="preserve"> goes on</w:t>
      </w:r>
      <w:r w:rsidR="00CF47F5">
        <w:rPr>
          <w:spacing w:val="6"/>
          <w:sz w:val="24"/>
          <w:szCs w:val="22"/>
          <w:lang w:val="en-US"/>
        </w:rPr>
        <w:t>, the angle becomes more and more convergent, which can be leverage</w:t>
      </w:r>
      <w:r w:rsidR="009E79C1">
        <w:rPr>
          <w:spacing w:val="6"/>
          <w:sz w:val="24"/>
          <w:szCs w:val="22"/>
          <w:lang w:val="en-US"/>
        </w:rPr>
        <w:t>d</w:t>
      </w:r>
      <w:r w:rsidR="00CF47F5">
        <w:rPr>
          <w:spacing w:val="6"/>
          <w:sz w:val="24"/>
          <w:szCs w:val="22"/>
          <w:lang w:val="en-US"/>
        </w:rPr>
        <w:t xml:space="preserve"> to reduce the </w:t>
      </w:r>
      <w:r w:rsidR="00E56882">
        <w:rPr>
          <w:spacing w:val="6"/>
          <w:sz w:val="24"/>
          <w:szCs w:val="22"/>
          <w:lang w:val="en-US"/>
        </w:rPr>
        <w:t>overhead</w:t>
      </w:r>
      <w:r w:rsidR="00CF47F5">
        <w:rPr>
          <w:spacing w:val="6"/>
          <w:sz w:val="24"/>
          <w:szCs w:val="22"/>
          <w:lang w:val="en-US"/>
        </w:rPr>
        <w:t>.</w:t>
      </w:r>
      <w:r w:rsidR="00E56882">
        <w:rPr>
          <w:spacing w:val="6"/>
          <w:sz w:val="24"/>
          <w:szCs w:val="22"/>
          <w:lang w:val="en-US"/>
        </w:rPr>
        <w:t xml:space="preserve"> For the angles </w:t>
      </w:r>
      <w:r w:rsidR="009E79C1">
        <w:rPr>
          <w:spacing w:val="6"/>
          <w:sz w:val="24"/>
          <w:szCs w:val="22"/>
          <w:lang w:val="en-US"/>
        </w:rPr>
        <w:t>during</w:t>
      </w:r>
      <w:r w:rsidR="00E56882">
        <w:rPr>
          <w:spacing w:val="6"/>
          <w:sz w:val="24"/>
          <w:szCs w:val="22"/>
          <w:lang w:val="en-US"/>
        </w:rPr>
        <w:t xml:space="preserve"> the 4</w:t>
      </w:r>
      <w:r w:rsidR="00E56882" w:rsidRPr="00E56882">
        <w:rPr>
          <w:spacing w:val="6"/>
          <w:sz w:val="24"/>
          <w:szCs w:val="22"/>
          <w:vertAlign w:val="superscript"/>
          <w:lang w:val="en-US"/>
        </w:rPr>
        <w:t>th</w:t>
      </w:r>
      <w:r w:rsidR="00E56882">
        <w:rPr>
          <w:spacing w:val="6"/>
          <w:sz w:val="24"/>
          <w:szCs w:val="22"/>
          <w:lang w:val="en-US"/>
        </w:rPr>
        <w:t xml:space="preserve"> ~ 7</w:t>
      </w:r>
      <w:r w:rsidR="00E56882" w:rsidRPr="00E56882">
        <w:rPr>
          <w:spacing w:val="6"/>
          <w:sz w:val="24"/>
          <w:szCs w:val="22"/>
          <w:vertAlign w:val="superscript"/>
          <w:lang w:val="en-US"/>
        </w:rPr>
        <w:t>th</w:t>
      </w:r>
      <w:r w:rsidR="00E56882">
        <w:rPr>
          <w:spacing w:val="6"/>
          <w:sz w:val="24"/>
          <w:szCs w:val="22"/>
          <w:lang w:val="en-US"/>
        </w:rPr>
        <w:t xml:space="preserve"> iteration, th</w:t>
      </w:r>
      <w:r w:rsidR="009E79C1">
        <w:rPr>
          <w:spacing w:val="6"/>
          <w:sz w:val="24"/>
          <w:szCs w:val="22"/>
          <w:lang w:val="en-US"/>
        </w:rPr>
        <w:t>e range can be reduced to [</w:t>
      </w:r>
      <m:oMath>
        <m:r>
          <m:rPr>
            <m:sty m:val="p"/>
          </m:rPr>
          <w:rPr>
            <w:rFonts w:ascii="Cambria Math" w:hAnsi="Cambria Math"/>
            <w:spacing w:val="6"/>
            <w:sz w:val="24"/>
            <w:szCs w:val="22"/>
            <w:lang w:val="en-US"/>
          </w:rPr>
          <m:t>0 π/4</m:t>
        </m:r>
      </m:oMath>
      <w:r w:rsidR="009E79C1">
        <w:rPr>
          <w:spacing w:val="6"/>
          <w:sz w:val="24"/>
          <w:szCs w:val="22"/>
          <w:lang w:val="en-US"/>
        </w:rPr>
        <w:t>]</w:t>
      </w:r>
      <w:r w:rsidR="009E79C1" w:rsidRPr="00691C0E">
        <w:rPr>
          <w:spacing w:val="6"/>
          <w:sz w:val="24"/>
          <w:szCs w:val="22"/>
          <w:lang w:val="en-US"/>
        </w:rPr>
        <w:t xml:space="preserve"> </w:t>
      </w:r>
      <w:r w:rsidR="00E56882">
        <w:rPr>
          <w:spacing w:val="6"/>
          <w:sz w:val="24"/>
          <w:szCs w:val="22"/>
          <w:lang w:val="en-US"/>
        </w:rPr>
        <w:t xml:space="preserve">before </w:t>
      </w:r>
      <w:r w:rsidR="00E56882" w:rsidRPr="00E56882">
        <w:rPr>
          <w:spacing w:val="6"/>
          <w:sz w:val="24"/>
          <w:szCs w:val="22"/>
          <w:lang w:val="en-US"/>
        </w:rPr>
        <w:t>quantization</w:t>
      </w:r>
      <w:r w:rsidR="00E56882">
        <w:rPr>
          <w:spacing w:val="6"/>
          <w:sz w:val="24"/>
          <w:szCs w:val="22"/>
          <w:lang w:val="en-US"/>
        </w:rPr>
        <w:t xml:space="preserve">, </w:t>
      </w:r>
      <w:r w:rsidR="009E79C1">
        <w:rPr>
          <w:spacing w:val="6"/>
          <w:sz w:val="24"/>
          <w:szCs w:val="22"/>
          <w:lang w:val="en-US"/>
        </w:rPr>
        <w:t>while</w:t>
      </w:r>
      <w:r w:rsidR="00E56882">
        <w:rPr>
          <w:spacing w:val="6"/>
          <w:sz w:val="24"/>
          <w:szCs w:val="22"/>
          <w:lang w:val="en-US"/>
        </w:rPr>
        <w:t xml:space="preserve"> the values larger than </w:t>
      </w:r>
      <m:oMath>
        <m:r>
          <m:rPr>
            <m:sty m:val="p"/>
          </m:rPr>
          <w:rPr>
            <w:rFonts w:ascii="Cambria Math" w:hAnsi="Cambria Math"/>
            <w:spacing w:val="6"/>
            <w:sz w:val="24"/>
            <w:szCs w:val="22"/>
            <w:lang w:val="en-US"/>
          </w:rPr>
          <m:t>π/4</m:t>
        </m:r>
      </m:oMath>
      <w:r w:rsidR="009E79C1">
        <w:rPr>
          <w:spacing w:val="6"/>
          <w:sz w:val="24"/>
          <w:szCs w:val="22"/>
          <w:lang w:val="en-US"/>
        </w:rPr>
        <w:t xml:space="preserve"> </w:t>
      </w:r>
      <w:r w:rsidR="00E56882">
        <w:rPr>
          <w:spacing w:val="6"/>
          <w:sz w:val="24"/>
          <w:szCs w:val="22"/>
          <w:lang w:val="en-US"/>
        </w:rPr>
        <w:t xml:space="preserve">will be restricted to </w:t>
      </w:r>
      <m:oMath>
        <m:r>
          <m:rPr>
            <m:sty m:val="p"/>
          </m:rPr>
          <w:rPr>
            <w:rFonts w:ascii="Cambria Math" w:hAnsi="Cambria Math"/>
            <w:spacing w:val="6"/>
            <w:sz w:val="24"/>
            <w:szCs w:val="22"/>
            <w:lang w:val="en-US"/>
          </w:rPr>
          <m:t>π/4</m:t>
        </m:r>
      </m:oMath>
      <w:r w:rsidR="00E56882">
        <w:rPr>
          <w:spacing w:val="6"/>
          <w:sz w:val="24"/>
          <w:szCs w:val="22"/>
          <w:lang w:val="en-US"/>
        </w:rPr>
        <w:t xml:space="preserve">. </w:t>
      </w:r>
    </w:p>
    <w:p w14:paraId="25A8F0B3" w14:textId="77777777" w:rsidR="000336B8" w:rsidRDefault="00CF47F5" w:rsidP="000336B8">
      <w:pPr>
        <w:keepNext/>
        <w:jc w:val="center"/>
      </w:pPr>
      <w:r w:rsidRPr="00CF47F5">
        <w:rPr>
          <w:noProof/>
          <w:spacing w:val="6"/>
          <w:sz w:val="24"/>
          <w:szCs w:val="22"/>
          <w:lang w:val="en-US" w:eastAsia="zh-CN"/>
        </w:rPr>
        <w:lastRenderedPageBreak/>
        <w:drawing>
          <wp:inline distT="0" distB="0" distL="0" distR="0" wp14:anchorId="67ABA12B" wp14:editId="1989A185">
            <wp:extent cx="3467100" cy="2562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2331" cy="2566506"/>
                    </a:xfrm>
                    <a:prstGeom prst="rect">
                      <a:avLst/>
                    </a:prstGeom>
                    <a:noFill/>
                    <a:ln>
                      <a:noFill/>
                    </a:ln>
                  </pic:spPr>
                </pic:pic>
              </a:graphicData>
            </a:graphic>
          </wp:inline>
        </w:drawing>
      </w:r>
    </w:p>
    <w:p w14:paraId="2AFB1C02" w14:textId="5604CFB8" w:rsidR="00CF47F5" w:rsidRDefault="000336B8" w:rsidP="000336B8">
      <w:pPr>
        <w:pStyle w:val="Caption"/>
        <w:jc w:val="center"/>
        <w:rPr>
          <w:spacing w:val="6"/>
          <w:sz w:val="24"/>
          <w:szCs w:val="22"/>
          <w:lang w:val="en-US"/>
        </w:rPr>
      </w:pPr>
      <w:bookmarkStart w:id="4" w:name="_Ref450512678"/>
      <w:r>
        <w:t xml:space="preserve">Figure </w:t>
      </w:r>
      <w:r>
        <w:fldChar w:fldCharType="begin"/>
      </w:r>
      <w:r>
        <w:instrText xml:space="preserve"> SEQ Figure \* ARABIC </w:instrText>
      </w:r>
      <w:r>
        <w:fldChar w:fldCharType="separate"/>
      </w:r>
      <w:r w:rsidR="007C4726">
        <w:rPr>
          <w:noProof/>
        </w:rPr>
        <w:t>3</w:t>
      </w:r>
      <w:r>
        <w:fldChar w:fldCharType="end"/>
      </w:r>
      <w:bookmarkEnd w:id="4"/>
      <w:r>
        <w:t xml:space="preserve">: </w:t>
      </w:r>
      <w:r w:rsidR="009E79C1">
        <w:t>The CDF distribution of angles within different GR iteration</w:t>
      </w:r>
    </w:p>
    <w:p w14:paraId="741D628C" w14:textId="32CCB01B" w:rsidR="007774D7" w:rsidRDefault="007C4726" w:rsidP="007774D7">
      <w:pPr>
        <w:jc w:val="both"/>
        <w:rPr>
          <w:spacing w:val="6"/>
          <w:sz w:val="24"/>
          <w:szCs w:val="22"/>
          <w:lang w:val="en-US"/>
        </w:rPr>
      </w:pPr>
      <w:r>
        <w:rPr>
          <w:spacing w:val="6"/>
          <w:sz w:val="24"/>
          <w:szCs w:val="22"/>
          <w:lang w:val="en-US"/>
        </w:rPr>
        <w:t xml:space="preserve">  </w:t>
      </w:r>
      <w:r w:rsidR="00E56882">
        <w:rPr>
          <w:spacing w:val="6"/>
          <w:sz w:val="24"/>
          <w:szCs w:val="22"/>
          <w:lang w:val="en-US"/>
        </w:rPr>
        <w:t>For HH transformation</w:t>
      </w:r>
      <w:r w:rsidR="007774D7">
        <w:rPr>
          <w:spacing w:val="6"/>
          <w:sz w:val="24"/>
          <w:szCs w:val="22"/>
          <w:lang w:val="en-US"/>
        </w:rPr>
        <w:t xml:space="preserve">, the complex elements in the </w:t>
      </w:r>
      <w:r>
        <w:rPr>
          <w:spacing w:val="6"/>
          <w:sz w:val="24"/>
          <w:szCs w:val="22"/>
          <w:lang w:val="en-US"/>
        </w:rPr>
        <w:t>HH</w:t>
      </w:r>
      <w:r w:rsidR="007774D7">
        <w:rPr>
          <w:spacing w:val="6"/>
          <w:sz w:val="24"/>
          <w:szCs w:val="22"/>
          <w:lang w:val="en-US"/>
        </w:rPr>
        <w:t xml:space="preserve"> vector are required to be reported. For each compl</w:t>
      </w:r>
      <w:r>
        <w:rPr>
          <w:spacing w:val="6"/>
          <w:sz w:val="24"/>
          <w:szCs w:val="22"/>
          <w:lang w:val="en-US"/>
        </w:rPr>
        <w:t xml:space="preserve">ex element, it can be described in the form of </w:t>
      </w:r>
      <w:r w:rsidR="007774D7">
        <w:rPr>
          <w:spacing w:val="6"/>
          <w:sz w:val="24"/>
          <w:szCs w:val="22"/>
          <w:lang w:val="en-US"/>
        </w:rPr>
        <w:t xml:space="preserve">amplitude and phase. One example of the cumulative distribution function (CDF) statistic of the amplitude </w:t>
      </w:r>
      <w:r>
        <w:rPr>
          <w:spacing w:val="6"/>
          <w:sz w:val="24"/>
          <w:szCs w:val="22"/>
          <w:lang w:val="en-US"/>
        </w:rPr>
        <w:t>for</w:t>
      </w:r>
      <w:r w:rsidR="007774D7">
        <w:rPr>
          <w:spacing w:val="6"/>
          <w:sz w:val="24"/>
          <w:szCs w:val="22"/>
          <w:lang w:val="en-US"/>
        </w:rPr>
        <w:t xml:space="preserve"> 8 ports and rank 1 </w:t>
      </w:r>
      <w:r>
        <w:rPr>
          <w:spacing w:val="6"/>
          <w:sz w:val="24"/>
          <w:szCs w:val="22"/>
          <w:lang w:val="en-US"/>
        </w:rPr>
        <w:t>scene</w:t>
      </w:r>
      <w:r w:rsidR="007774D7">
        <w:rPr>
          <w:spacing w:val="6"/>
          <w:sz w:val="24"/>
          <w:szCs w:val="22"/>
          <w:lang w:val="en-US"/>
        </w:rPr>
        <w:t xml:space="preserve">, is illustrated in the </w:t>
      </w:r>
      <w:r>
        <w:rPr>
          <w:spacing w:val="6"/>
          <w:sz w:val="24"/>
          <w:szCs w:val="22"/>
          <w:lang w:val="en-US"/>
        </w:rPr>
        <w:fldChar w:fldCharType="begin"/>
      </w:r>
      <w:r>
        <w:rPr>
          <w:spacing w:val="6"/>
          <w:sz w:val="24"/>
          <w:szCs w:val="22"/>
          <w:lang w:val="en-US"/>
        </w:rPr>
        <w:instrText xml:space="preserve"> REF _Ref450512943 \h  \* MERGEFORMAT </w:instrText>
      </w:r>
      <w:r>
        <w:rPr>
          <w:spacing w:val="6"/>
          <w:sz w:val="24"/>
          <w:szCs w:val="22"/>
          <w:lang w:val="en-US"/>
        </w:rPr>
      </w:r>
      <w:r>
        <w:rPr>
          <w:spacing w:val="6"/>
          <w:sz w:val="24"/>
          <w:szCs w:val="22"/>
          <w:lang w:val="en-US"/>
        </w:rPr>
        <w:fldChar w:fldCharType="separate"/>
      </w:r>
      <w:r w:rsidRPr="007C4726">
        <w:rPr>
          <w:spacing w:val="6"/>
          <w:sz w:val="24"/>
          <w:szCs w:val="22"/>
          <w:lang w:val="en-US"/>
        </w:rPr>
        <w:t>Figure 4</w:t>
      </w:r>
      <w:r>
        <w:rPr>
          <w:spacing w:val="6"/>
          <w:sz w:val="24"/>
          <w:szCs w:val="22"/>
          <w:lang w:val="en-US"/>
        </w:rPr>
        <w:fldChar w:fldCharType="end"/>
      </w:r>
      <w:r w:rsidR="007774D7">
        <w:rPr>
          <w:spacing w:val="6"/>
          <w:sz w:val="24"/>
          <w:szCs w:val="22"/>
          <w:lang w:val="en-US"/>
        </w:rPr>
        <w:t xml:space="preserve">. </w:t>
      </w:r>
      <w:r w:rsidR="00FE6227">
        <w:rPr>
          <w:spacing w:val="6"/>
          <w:sz w:val="24"/>
          <w:szCs w:val="22"/>
          <w:lang w:val="en-US"/>
        </w:rPr>
        <w:t xml:space="preserve">The figure shows that the valid amplitude range becomes smaller and smaller as index increased, which also can be </w:t>
      </w:r>
      <w:r w:rsidR="007774D7">
        <w:rPr>
          <w:spacing w:val="6"/>
          <w:sz w:val="24"/>
          <w:szCs w:val="22"/>
          <w:lang w:val="en-US"/>
        </w:rPr>
        <w:t>leverage</w:t>
      </w:r>
      <w:r w:rsidR="00FE6227">
        <w:rPr>
          <w:spacing w:val="6"/>
          <w:sz w:val="24"/>
          <w:szCs w:val="22"/>
          <w:lang w:val="en-US"/>
        </w:rPr>
        <w:t>d</w:t>
      </w:r>
      <w:r w:rsidR="007774D7">
        <w:rPr>
          <w:spacing w:val="6"/>
          <w:sz w:val="24"/>
          <w:szCs w:val="22"/>
          <w:lang w:val="en-US"/>
        </w:rPr>
        <w:t xml:space="preserve"> to reduce the overhead. </w:t>
      </w:r>
    </w:p>
    <w:p w14:paraId="651484FA" w14:textId="77777777" w:rsidR="007C4726" w:rsidRDefault="00BD4B7B" w:rsidP="007C4726">
      <w:pPr>
        <w:keepNext/>
        <w:jc w:val="center"/>
      </w:pPr>
      <w:r w:rsidRPr="00BD4B7B">
        <w:rPr>
          <w:noProof/>
          <w:spacing w:val="6"/>
          <w:sz w:val="24"/>
          <w:szCs w:val="22"/>
          <w:lang w:val="en-US" w:eastAsia="zh-CN"/>
        </w:rPr>
        <w:drawing>
          <wp:inline distT="0" distB="0" distL="0" distR="0" wp14:anchorId="489BC366" wp14:editId="0939E492">
            <wp:extent cx="3853999" cy="28467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60552" cy="2851558"/>
                    </a:xfrm>
                    <a:prstGeom prst="rect">
                      <a:avLst/>
                    </a:prstGeom>
                    <a:noFill/>
                    <a:ln>
                      <a:noFill/>
                    </a:ln>
                  </pic:spPr>
                </pic:pic>
              </a:graphicData>
            </a:graphic>
          </wp:inline>
        </w:drawing>
      </w:r>
    </w:p>
    <w:p w14:paraId="50EC9ED6" w14:textId="718CBDF8" w:rsidR="00BD4B7B" w:rsidRDefault="007C4726" w:rsidP="007C4726">
      <w:pPr>
        <w:pStyle w:val="Caption"/>
        <w:jc w:val="center"/>
        <w:rPr>
          <w:spacing w:val="6"/>
          <w:sz w:val="24"/>
          <w:szCs w:val="22"/>
          <w:lang w:val="en-US"/>
        </w:rPr>
      </w:pPr>
      <w:bookmarkStart w:id="5" w:name="_Ref450512943"/>
      <w:r>
        <w:t xml:space="preserve">Figure </w:t>
      </w:r>
      <w:r>
        <w:fldChar w:fldCharType="begin"/>
      </w:r>
      <w:r>
        <w:instrText xml:space="preserve"> SEQ Figure \* ARABIC </w:instrText>
      </w:r>
      <w:r>
        <w:fldChar w:fldCharType="separate"/>
      </w:r>
      <w:r>
        <w:rPr>
          <w:noProof/>
        </w:rPr>
        <w:t>4</w:t>
      </w:r>
      <w:r>
        <w:fldChar w:fldCharType="end"/>
      </w:r>
      <w:bookmarkEnd w:id="5"/>
      <w:r>
        <w:t>: The CDF distribution of amplitude of elements in the HH vector</w:t>
      </w:r>
    </w:p>
    <w:p w14:paraId="32A1C6E1" w14:textId="56F2B5A7" w:rsidR="007C4726" w:rsidRDefault="007C4726" w:rsidP="007C4726">
      <w:pPr>
        <w:jc w:val="both"/>
        <w:rPr>
          <w:b/>
          <w:i/>
          <w:sz w:val="22"/>
          <w:szCs w:val="22"/>
          <w:lang w:eastAsia="zh-CN"/>
        </w:rPr>
      </w:pPr>
      <w:r>
        <w:rPr>
          <w:b/>
          <w:i/>
          <w:sz w:val="22"/>
          <w:szCs w:val="22"/>
          <w:lang w:eastAsia="zh-CN"/>
        </w:rPr>
        <w:t xml:space="preserve">Proposal 4: </w:t>
      </w:r>
      <w:r w:rsidR="002525F9">
        <w:rPr>
          <w:b/>
          <w:i/>
          <w:sz w:val="22"/>
          <w:szCs w:val="22"/>
          <w:lang w:eastAsia="zh-CN"/>
        </w:rPr>
        <w:t>T</w:t>
      </w:r>
      <w:r>
        <w:rPr>
          <w:b/>
          <w:i/>
          <w:sz w:val="22"/>
          <w:szCs w:val="22"/>
          <w:lang w:eastAsia="zh-CN"/>
        </w:rPr>
        <w:t>he valid range of elements,</w:t>
      </w:r>
      <w:r w:rsidR="002525F9">
        <w:rPr>
          <w:b/>
          <w:i/>
          <w:sz w:val="22"/>
          <w:szCs w:val="22"/>
          <w:lang w:eastAsia="zh-CN"/>
        </w:rPr>
        <w:t xml:space="preserve"> which are required to be reported is unevenly distributed, </w:t>
      </w:r>
      <w:r>
        <w:rPr>
          <w:b/>
          <w:i/>
          <w:sz w:val="22"/>
          <w:szCs w:val="22"/>
          <w:lang w:eastAsia="zh-CN"/>
        </w:rPr>
        <w:t xml:space="preserve">which can be leveraged for uneven quantization to further reduce the report overhead. </w:t>
      </w:r>
    </w:p>
    <w:p w14:paraId="344E79B9" w14:textId="34E5B658" w:rsidR="00691C0E" w:rsidRDefault="00691C0E" w:rsidP="00691C0E">
      <w:pPr>
        <w:pStyle w:val="Heading1"/>
        <w:numPr>
          <w:ilvl w:val="0"/>
          <w:numId w:val="5"/>
        </w:numPr>
        <w:spacing w:before="120" w:after="60"/>
        <w:jc w:val="both"/>
        <w:rPr>
          <w:rFonts w:cs="Arial"/>
          <w:lang w:val="en-US"/>
        </w:rPr>
      </w:pPr>
      <w:r>
        <w:rPr>
          <w:rFonts w:cs="Arial"/>
          <w:lang w:val="en-US"/>
        </w:rPr>
        <w:t>Conclusion</w:t>
      </w:r>
    </w:p>
    <w:p w14:paraId="382FBF1B" w14:textId="7EF5E2DF" w:rsidR="002525F9" w:rsidRDefault="002525F9" w:rsidP="002525F9">
      <w:pPr>
        <w:rPr>
          <w:spacing w:val="6"/>
          <w:sz w:val="24"/>
          <w:szCs w:val="22"/>
          <w:lang w:val="en-US"/>
        </w:rPr>
      </w:pPr>
      <w:r w:rsidRPr="002525F9">
        <w:rPr>
          <w:spacing w:val="6"/>
          <w:sz w:val="24"/>
          <w:szCs w:val="22"/>
          <w:lang w:val="en-US"/>
        </w:rPr>
        <w:t xml:space="preserve"> In order to ac</w:t>
      </w:r>
      <w:r w:rsidR="003A0E67">
        <w:rPr>
          <w:spacing w:val="6"/>
          <w:sz w:val="24"/>
          <w:szCs w:val="22"/>
          <w:lang w:val="en-US"/>
        </w:rPr>
        <w:t>curately report the CSI with maintained overhead and computation complexity, especially for larger and larger antenna array, e.g. 24 or 32, the explicit CSI report is proposed in this contribution. The following are proposed:</w:t>
      </w:r>
    </w:p>
    <w:p w14:paraId="3382E351" w14:textId="77777777" w:rsidR="003A0E67" w:rsidRDefault="003A0E67" w:rsidP="003A0E67">
      <w:pPr>
        <w:jc w:val="both"/>
      </w:pPr>
      <w:r>
        <w:rPr>
          <w:b/>
          <w:i/>
          <w:sz w:val="22"/>
          <w:szCs w:val="22"/>
          <w:lang w:eastAsia="zh-CN"/>
        </w:rPr>
        <w:lastRenderedPageBreak/>
        <w:t>Proposal 1: For beam formed CSI-RS ports, explicitly report precoding matrix, e.g. the strongest N</w:t>
      </w:r>
      <w:r w:rsidRPr="00957DFD">
        <w:rPr>
          <w:b/>
          <w:i/>
          <w:sz w:val="22"/>
          <w:szCs w:val="22"/>
          <w:vertAlign w:val="subscript"/>
          <w:lang w:eastAsia="zh-CN"/>
        </w:rPr>
        <w:t>l</w:t>
      </w:r>
      <w:r>
        <w:rPr>
          <w:b/>
          <w:i/>
          <w:sz w:val="22"/>
          <w:szCs w:val="22"/>
          <w:lang w:eastAsia="zh-CN"/>
        </w:rPr>
        <w:t xml:space="preserve"> Eigen vectors of the beam formed channel covariance matrix, where N</w:t>
      </w:r>
      <w:r w:rsidRPr="00957DFD">
        <w:rPr>
          <w:b/>
          <w:i/>
          <w:sz w:val="22"/>
          <w:szCs w:val="22"/>
          <w:vertAlign w:val="subscript"/>
          <w:lang w:eastAsia="zh-CN"/>
        </w:rPr>
        <w:t>l</w:t>
      </w:r>
      <w:r>
        <w:rPr>
          <w:b/>
          <w:i/>
          <w:sz w:val="22"/>
          <w:szCs w:val="22"/>
          <w:lang w:eastAsia="zh-CN"/>
        </w:rPr>
        <w:t xml:space="preserve"> is the number of layers.</w:t>
      </w:r>
    </w:p>
    <w:p w14:paraId="1528F383" w14:textId="77777777" w:rsidR="003A0E67" w:rsidRDefault="003A0E67" w:rsidP="003A0E67">
      <w:pPr>
        <w:jc w:val="both"/>
      </w:pPr>
      <w:r>
        <w:rPr>
          <w:b/>
          <w:i/>
          <w:sz w:val="22"/>
          <w:szCs w:val="22"/>
          <w:lang w:eastAsia="zh-CN"/>
        </w:rPr>
        <w:t xml:space="preserve">Proposal 2: The Givens Rotation (GR) and Householder (HH) transformation can be adopted to reduce the report overhead. For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oMath>
      <w:r>
        <w:rPr>
          <w:i/>
          <w:spacing w:val="6"/>
          <w:sz w:val="24"/>
        </w:rPr>
        <w:t xml:space="preserve"> </w:t>
      </w:r>
      <w:r>
        <w:rPr>
          <w:b/>
          <w:i/>
          <w:sz w:val="22"/>
          <w:szCs w:val="22"/>
          <w:lang w:eastAsia="zh-CN"/>
        </w:rPr>
        <w:t>beam formed CSI-RS ports and rank N</w:t>
      </w:r>
      <w:r w:rsidRPr="00957DFD">
        <w:rPr>
          <w:b/>
          <w:i/>
          <w:sz w:val="22"/>
          <w:szCs w:val="22"/>
          <w:vertAlign w:val="subscript"/>
          <w:lang w:eastAsia="zh-CN"/>
        </w:rPr>
        <w:t>l</w:t>
      </w:r>
      <w:r>
        <w:rPr>
          <w:b/>
          <w:i/>
          <w:sz w:val="22"/>
          <w:szCs w:val="22"/>
          <w:lang w:eastAsia="zh-CN"/>
        </w:rPr>
        <w:t xml:space="preserve">, total </w:t>
      </w:r>
      <m:oMath>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(2</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d</m:t>
            </m:r>
          </m:sub>
        </m:sSub>
        <m:r>
          <w:rPr>
            <w:rFonts w:ascii="Cambria Math" w:hAnsi="Cambria Math"/>
            <w:spacing w:val="6"/>
            <w:sz w:val="24"/>
          </w:rPr>
          <m:t>-</m:t>
        </m:r>
        <m:sSub>
          <m:sSubPr>
            <m:ctrlPr>
              <w:rPr>
                <w:rFonts w:ascii="Cambria Math" w:hAnsi="Cambria Math"/>
                <w:i/>
                <w:spacing w:val="6"/>
                <w:sz w:val="24"/>
              </w:rPr>
            </m:ctrlPr>
          </m:sSubPr>
          <m:e>
            <m:r>
              <w:rPr>
                <w:rFonts w:ascii="Cambria Math" w:hAnsi="Cambria Math"/>
                <w:spacing w:val="6"/>
                <w:sz w:val="24"/>
              </w:rPr>
              <m:t>N</m:t>
            </m:r>
          </m:e>
          <m:sub>
            <m:r>
              <w:rPr>
                <w:rFonts w:ascii="Cambria Math" w:hAnsi="Cambria Math"/>
                <w:spacing w:val="6"/>
                <w:sz w:val="24"/>
              </w:rPr>
              <m:t>l</m:t>
            </m:r>
          </m:sub>
        </m:sSub>
        <m:r>
          <w:rPr>
            <w:rFonts w:ascii="Cambria Math" w:hAnsi="Cambria Math"/>
            <w:spacing w:val="6"/>
            <w:sz w:val="24"/>
          </w:rPr>
          <m:t>-1)</m:t>
        </m:r>
      </m:oMath>
      <w:r>
        <w:rPr>
          <w:b/>
          <w:i/>
          <w:sz w:val="22"/>
          <w:szCs w:val="22"/>
          <w:lang w:eastAsia="zh-CN"/>
        </w:rPr>
        <w:t xml:space="preserve"> elements are required to be reported for both schemes.</w:t>
      </w:r>
    </w:p>
    <w:p w14:paraId="6ABA4A29" w14:textId="347119EC" w:rsidR="003A0E67" w:rsidRDefault="003A0E67" w:rsidP="003A0E67">
      <w:pPr>
        <w:jc w:val="both"/>
        <w:rPr>
          <w:b/>
          <w:i/>
          <w:sz w:val="22"/>
          <w:szCs w:val="22"/>
          <w:lang w:eastAsia="zh-CN"/>
        </w:rPr>
      </w:pPr>
      <w:r>
        <w:rPr>
          <w:b/>
          <w:i/>
          <w:sz w:val="22"/>
          <w:szCs w:val="22"/>
          <w:lang w:eastAsia="zh-CN"/>
        </w:rPr>
        <w:t xml:space="preserve">Proposal 3: For even quantization, the quantization resolution of 3 bits per element is sufficient. </w:t>
      </w:r>
      <w:r w:rsidR="00EF6ACD">
        <w:rPr>
          <w:b/>
          <w:i/>
          <w:sz w:val="22"/>
          <w:szCs w:val="22"/>
          <w:lang w:eastAsia="zh-CN"/>
        </w:rPr>
        <w:t>Further overhead reduction can be considered.</w:t>
      </w:r>
    </w:p>
    <w:p w14:paraId="48EEE913" w14:textId="77777777" w:rsidR="003A0E67" w:rsidRDefault="003A0E67" w:rsidP="003A0E67">
      <w:pPr>
        <w:jc w:val="both"/>
        <w:rPr>
          <w:b/>
          <w:i/>
          <w:sz w:val="22"/>
          <w:szCs w:val="22"/>
          <w:lang w:eastAsia="zh-CN"/>
        </w:rPr>
      </w:pPr>
      <w:r>
        <w:rPr>
          <w:b/>
          <w:i/>
          <w:sz w:val="22"/>
          <w:szCs w:val="22"/>
          <w:lang w:eastAsia="zh-CN"/>
        </w:rPr>
        <w:t xml:space="preserve">Proposal 4: The valid range of elements, which are required to be reported is unevenly distributed, which can be leveraged for uneven quantization to further reduce the report overhead. </w:t>
      </w:r>
    </w:p>
    <w:p w14:paraId="7C20B7F5" w14:textId="77777777" w:rsidR="003A0E67" w:rsidRPr="000336B8" w:rsidRDefault="003A0E67" w:rsidP="003A0E67">
      <w:pPr>
        <w:jc w:val="both"/>
      </w:pPr>
    </w:p>
    <w:p w14:paraId="60502DB2" w14:textId="77777777" w:rsidR="003A0E67" w:rsidRPr="002525F9" w:rsidRDefault="003A0E67" w:rsidP="002525F9">
      <w:pPr>
        <w:rPr>
          <w:spacing w:val="6"/>
          <w:sz w:val="24"/>
          <w:szCs w:val="22"/>
          <w:lang w:val="en-US"/>
        </w:rPr>
      </w:pPr>
    </w:p>
    <w:p w14:paraId="072EAFDD" w14:textId="0FDE7497" w:rsidR="000074BF" w:rsidRDefault="000074BF" w:rsidP="00691C0E">
      <w:pPr>
        <w:jc w:val="both"/>
        <w:rPr>
          <w:spacing w:val="6"/>
          <w:sz w:val="24"/>
        </w:rPr>
      </w:pPr>
    </w:p>
    <w:p w14:paraId="044F8ACB" w14:textId="77777777" w:rsidR="00691C0E" w:rsidRPr="00691C0E" w:rsidRDefault="00691C0E" w:rsidP="00691C0E">
      <w:pPr>
        <w:jc w:val="both"/>
        <w:rPr>
          <w:spacing w:val="6"/>
          <w:sz w:val="24"/>
        </w:rPr>
      </w:pPr>
    </w:p>
    <w:p w14:paraId="3E97BF3B" w14:textId="77777777" w:rsidR="00D077EE" w:rsidRPr="0020001D" w:rsidRDefault="00D077EE" w:rsidP="0008579B">
      <w:pPr>
        <w:ind w:firstLine="360"/>
        <w:jc w:val="both"/>
        <w:rPr>
          <w:lang w:val="en-US"/>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C3A2EBB" w14:textId="77777777" w:rsidR="00D04893" w:rsidRPr="00C067F7" w:rsidRDefault="00D04893" w:rsidP="009F04E9">
      <w:pPr>
        <w:numPr>
          <w:ilvl w:val="0"/>
          <w:numId w:val="2"/>
        </w:numPr>
        <w:rPr>
          <w:lang w:val="en-US" w:eastAsia="zh-CN"/>
        </w:rPr>
      </w:pPr>
      <w:r>
        <w:rPr>
          <w:lang w:val="en-US" w:eastAsia="zh-CN"/>
        </w:rPr>
        <w:t>RP-151028 WID_EBF_FD_MIMO</w:t>
      </w:r>
      <w:r w:rsidRPr="00C067F7">
        <w:rPr>
          <w:lang w:val="en-US" w:eastAsia="zh-CN"/>
        </w:rPr>
        <w:t xml:space="preserve"> </w:t>
      </w:r>
    </w:p>
    <w:p w14:paraId="55E4E479" w14:textId="10435B36" w:rsidR="00C067F7" w:rsidRPr="00C067F7" w:rsidRDefault="00D04893" w:rsidP="00C067F7">
      <w:pPr>
        <w:numPr>
          <w:ilvl w:val="0"/>
          <w:numId w:val="2"/>
        </w:numPr>
        <w:rPr>
          <w:lang w:val="en-US" w:eastAsia="zh-CN"/>
        </w:rPr>
      </w:pPr>
      <w:r w:rsidRPr="00C067F7">
        <w:rPr>
          <w:lang w:val="en-US" w:eastAsia="zh-CN"/>
        </w:rPr>
        <w:t>TS 36.2</w:t>
      </w:r>
      <w:r w:rsidR="00766063" w:rsidRPr="00C067F7">
        <w:rPr>
          <w:lang w:val="en-US" w:eastAsia="zh-CN"/>
        </w:rPr>
        <w:t xml:space="preserve">13, </w:t>
      </w:r>
      <w:r w:rsidR="00C067F7" w:rsidRPr="00C067F7">
        <w:rPr>
          <w:lang w:val="en-US" w:eastAsia="zh-CN"/>
        </w:rPr>
        <w:t>Technical Specification Group Radio Access Network, Evolved Universal Terrestrial Radio Access (E-UTRA), Physical layer procedures (Release 13).</w:t>
      </w:r>
    </w:p>
    <w:p w14:paraId="3B12DEDC" w14:textId="77777777" w:rsidR="00D04893" w:rsidRPr="00D04893" w:rsidRDefault="00D04893" w:rsidP="00D04893">
      <w:pPr>
        <w:jc w:val="center"/>
        <w:rPr>
          <w:b/>
          <w:bCs/>
          <w:sz w:val="28"/>
          <w:szCs w:val="28"/>
          <w:lang w:eastAsia="zh-CN"/>
        </w:rPr>
      </w:pPr>
      <w:r w:rsidRPr="00D04893">
        <w:rPr>
          <w:rFonts w:hint="eastAsia"/>
          <w:b/>
          <w:bCs/>
          <w:sz w:val="28"/>
          <w:szCs w:val="28"/>
          <w:lang w:eastAsia="zh-CN"/>
        </w:rPr>
        <w:t>Simulation assumption</w:t>
      </w:r>
    </w:p>
    <w:tbl>
      <w:tblPr>
        <w:tblW w:w="0" w:type="auto"/>
        <w:tblCellSpacing w:w="0" w:type="dxa"/>
        <w:tblInd w:w="2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000" w:firstRow="0" w:lastRow="0" w:firstColumn="0" w:lastColumn="0" w:noHBand="0" w:noVBand="0"/>
      </w:tblPr>
      <w:tblGrid>
        <w:gridCol w:w="2482"/>
        <w:gridCol w:w="6567"/>
      </w:tblGrid>
      <w:tr w:rsidR="00D04893" w:rsidRPr="00192880" w14:paraId="0200EB72" w14:textId="77777777" w:rsidTr="004E3A56">
        <w:trPr>
          <w:trHeight w:val="314"/>
          <w:tblCellSpacing w:w="0" w:type="dxa"/>
        </w:trPr>
        <w:tc>
          <w:tcPr>
            <w:tcW w:w="2482" w:type="dxa"/>
            <w:shd w:val="clear" w:color="auto" w:fill="92D050"/>
            <w:vAlign w:val="center"/>
          </w:tcPr>
          <w:p w14:paraId="5DFC6A6C" w14:textId="77777777" w:rsidR="00D04893" w:rsidRPr="00722F66" w:rsidRDefault="00D04893" w:rsidP="004E3A56">
            <w:pPr>
              <w:pStyle w:val="tablecell"/>
              <w:ind w:leftChars="86" w:left="640" w:right="200" w:hanging="468"/>
            </w:pPr>
            <w:r w:rsidRPr="00722F66">
              <w:t>Parameter</w:t>
            </w:r>
          </w:p>
        </w:tc>
        <w:tc>
          <w:tcPr>
            <w:tcW w:w="6567" w:type="dxa"/>
            <w:shd w:val="clear" w:color="auto" w:fill="92D050"/>
            <w:vAlign w:val="center"/>
          </w:tcPr>
          <w:p w14:paraId="378B9C88" w14:textId="77777777" w:rsidR="00D04893" w:rsidRPr="00722F66" w:rsidRDefault="00D04893" w:rsidP="004E3A56">
            <w:pPr>
              <w:pStyle w:val="tablecell"/>
              <w:ind w:left="640" w:right="200" w:hanging="440"/>
            </w:pPr>
            <w:r w:rsidRPr="00722F66">
              <w:t>Value</w:t>
            </w:r>
          </w:p>
        </w:tc>
      </w:tr>
      <w:tr w:rsidR="00D04893" w:rsidRPr="00192880" w14:paraId="5A799A30" w14:textId="77777777" w:rsidTr="004E3A56">
        <w:trPr>
          <w:tblCellSpacing w:w="0" w:type="dxa"/>
        </w:trPr>
        <w:tc>
          <w:tcPr>
            <w:tcW w:w="2482" w:type="dxa"/>
            <w:vAlign w:val="center"/>
          </w:tcPr>
          <w:p w14:paraId="78552650"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Scenario</w:t>
            </w:r>
          </w:p>
        </w:tc>
        <w:tc>
          <w:tcPr>
            <w:tcW w:w="6567" w:type="dxa"/>
            <w:vAlign w:val="center"/>
          </w:tcPr>
          <w:p w14:paraId="75ABCA37" w14:textId="77777777" w:rsidR="00D04893" w:rsidRPr="00CE4BAD" w:rsidRDefault="00D04893" w:rsidP="004E3A56">
            <w:pPr>
              <w:pStyle w:val="tablecell"/>
              <w:ind w:left="640" w:right="200" w:hanging="440"/>
              <w:rPr>
                <w:rFonts w:ascii="宋体" w:hAnsi="宋体" w:cs="宋体"/>
                <w:lang w:eastAsia="zh-CN"/>
              </w:rPr>
            </w:pPr>
            <w:r w:rsidRPr="00CE4BAD">
              <w:rPr>
                <w:rFonts w:hint="eastAsia"/>
                <w:lang w:eastAsia="zh-CN"/>
              </w:rPr>
              <w:t>UMa with 500 ISD and 2GHz</w:t>
            </w:r>
          </w:p>
        </w:tc>
      </w:tr>
      <w:tr w:rsidR="00D04893" w:rsidRPr="00192880" w14:paraId="637C00C0" w14:textId="77777777" w:rsidTr="004E3A56">
        <w:trPr>
          <w:tblCellSpacing w:w="0" w:type="dxa"/>
        </w:trPr>
        <w:tc>
          <w:tcPr>
            <w:tcW w:w="2482" w:type="dxa"/>
            <w:vMerge w:val="restart"/>
            <w:vAlign w:val="center"/>
          </w:tcPr>
          <w:p w14:paraId="061D072C" w14:textId="77777777" w:rsidR="00D04893" w:rsidRDefault="00D04893" w:rsidP="004E3A56">
            <w:pPr>
              <w:pStyle w:val="tablecell"/>
              <w:ind w:left="668" w:right="200" w:hanging="468"/>
              <w:rPr>
                <w:lang w:eastAsia="zh-CN"/>
              </w:rPr>
            </w:pPr>
            <w:r>
              <w:rPr>
                <w:lang w:eastAsia="zh-CN"/>
              </w:rPr>
              <w:t>eNB Antenna</w:t>
            </w:r>
            <w:r>
              <w:rPr>
                <w:rFonts w:hint="eastAsia"/>
                <w:lang w:eastAsia="zh-CN"/>
              </w:rPr>
              <w:t xml:space="preserve"> </w:t>
            </w:r>
          </w:p>
          <w:p w14:paraId="22A8CD65" w14:textId="77777777" w:rsidR="00D04893" w:rsidRPr="00192880" w:rsidRDefault="00D04893" w:rsidP="004E3A56">
            <w:pPr>
              <w:pStyle w:val="tablecell"/>
              <w:ind w:left="668" w:right="200" w:hanging="468"/>
              <w:rPr>
                <w:lang w:eastAsia="zh-CN"/>
              </w:rPr>
            </w:pPr>
            <w:r>
              <w:rPr>
                <w:lang w:eastAsia="zh-CN"/>
              </w:rPr>
              <w:t>C</w:t>
            </w:r>
            <w:r w:rsidRPr="00192880">
              <w:rPr>
                <w:lang w:eastAsia="zh-CN"/>
              </w:rPr>
              <w:t>onfiguration</w:t>
            </w:r>
          </w:p>
        </w:tc>
        <w:tc>
          <w:tcPr>
            <w:tcW w:w="6567" w:type="dxa"/>
            <w:vAlign w:val="center"/>
          </w:tcPr>
          <w:p w14:paraId="40DC6E30" w14:textId="77777777" w:rsidR="00D04893" w:rsidRPr="00CE4BAD" w:rsidRDefault="00D04893" w:rsidP="004E3A56">
            <w:pPr>
              <w:pStyle w:val="tablecell"/>
              <w:ind w:left="640" w:right="200" w:hanging="440"/>
              <w:rPr>
                <w:lang w:eastAsia="zh-CN"/>
              </w:rPr>
            </w:pPr>
            <w:r w:rsidRPr="00CE4BAD">
              <w:rPr>
                <w:snapToGrid w:val="0"/>
              </w:rPr>
              <w:t xml:space="preserve">X-polarized: </w:t>
            </w:r>
            <w:r>
              <w:rPr>
                <w:rFonts w:hint="eastAsia"/>
                <w:snapToGrid w:val="0"/>
                <w:lang w:eastAsia="zh-CN"/>
              </w:rPr>
              <w:t>45</w:t>
            </w:r>
            <w:r w:rsidRPr="00CE4BAD">
              <w:rPr>
                <w:snapToGrid w:val="0"/>
              </w:rPr>
              <w:t>/</w:t>
            </w:r>
            <w:r>
              <w:rPr>
                <w:rFonts w:hint="eastAsia"/>
                <w:snapToGrid w:val="0"/>
                <w:lang w:eastAsia="zh-CN"/>
              </w:rPr>
              <w:t>-45</w:t>
            </w:r>
            <w:r w:rsidRPr="00CE4BAD">
              <w:rPr>
                <w:snapToGrid w:val="0"/>
              </w:rPr>
              <w:t xml:space="preserve"> degrees</w:t>
            </w:r>
          </w:p>
        </w:tc>
      </w:tr>
      <w:tr w:rsidR="00D04893" w:rsidRPr="00192880" w14:paraId="73078891" w14:textId="77777777" w:rsidTr="004E3A56">
        <w:trPr>
          <w:tblCellSpacing w:w="0" w:type="dxa"/>
        </w:trPr>
        <w:tc>
          <w:tcPr>
            <w:tcW w:w="2482" w:type="dxa"/>
            <w:vMerge/>
            <w:vAlign w:val="center"/>
          </w:tcPr>
          <w:p w14:paraId="2735B35F" w14:textId="77777777" w:rsidR="00D04893" w:rsidRPr="00192880" w:rsidRDefault="00D04893" w:rsidP="004E3A56">
            <w:pPr>
              <w:pStyle w:val="tablecell"/>
              <w:ind w:left="668" w:right="200" w:hanging="468"/>
            </w:pPr>
          </w:p>
        </w:tc>
        <w:tc>
          <w:tcPr>
            <w:tcW w:w="6567" w:type="dxa"/>
            <w:vAlign w:val="center"/>
          </w:tcPr>
          <w:p w14:paraId="522F1362" w14:textId="77777777" w:rsidR="00D04893" w:rsidRPr="00CE4BAD" w:rsidRDefault="00D04893" w:rsidP="004E3A56">
            <w:pPr>
              <w:pStyle w:val="tablecell"/>
              <w:ind w:left="640" w:right="200" w:hanging="440"/>
              <w:rPr>
                <w:lang w:eastAsia="zh-CN"/>
              </w:rPr>
            </w:pPr>
            <w:r w:rsidRPr="00CE4BAD">
              <w:rPr>
                <w:position w:val="-6"/>
              </w:rPr>
              <w:object w:dxaOrig="520" w:dyaOrig="279" w14:anchorId="54AF5A7C">
                <v:shape id="_x0000_i1033" type="#_x0000_t75" style="width:22.2pt;height:12.3pt" o:ole="">
                  <v:imagedata r:id="rId26" o:title=""/>
                </v:shape>
                <o:OLEObject Type="Embed" ProgID="Equation.DSMT4" ShapeID="_x0000_i1033" DrawAspect="Content" ObjectID="_1524692751" r:id="rId27"/>
              </w:object>
            </w:r>
            <w:r>
              <w:t xml:space="preserve">horizontal </w:t>
            </w:r>
            <w:r w:rsidRPr="00CE4BAD">
              <w:rPr>
                <w:rFonts w:hint="eastAsia"/>
                <w:lang w:eastAsia="zh-CN"/>
              </w:rPr>
              <w:t>spacing</w:t>
            </w:r>
            <w:r>
              <w:rPr>
                <w:lang w:eastAsia="zh-CN"/>
              </w:rPr>
              <w:t xml:space="preserve">; </w:t>
            </w:r>
            <w:r w:rsidRPr="00CE4BAD">
              <w:rPr>
                <w:position w:val="-6"/>
              </w:rPr>
              <w:object w:dxaOrig="520" w:dyaOrig="279" w14:anchorId="662F2E5F">
                <v:shape id="_x0000_i1034" type="#_x0000_t75" style="width:22.2pt;height:12.3pt" o:ole="">
                  <v:imagedata r:id="rId28" o:title=""/>
                </v:shape>
                <o:OLEObject Type="Embed" ProgID="Equation.DSMT4" ShapeID="_x0000_i1034" DrawAspect="Content" ObjectID="_1524692752" r:id="rId29"/>
              </w:object>
            </w:r>
            <w:r>
              <w:t xml:space="preserve">vertical </w:t>
            </w:r>
            <w:r w:rsidRPr="00CE4BAD">
              <w:rPr>
                <w:rFonts w:hint="eastAsia"/>
                <w:lang w:eastAsia="zh-CN"/>
              </w:rPr>
              <w:t>spacing</w:t>
            </w:r>
          </w:p>
        </w:tc>
      </w:tr>
      <w:tr w:rsidR="00D04893" w:rsidRPr="00192880" w14:paraId="044A971B" w14:textId="77777777" w:rsidTr="004E3A56">
        <w:trPr>
          <w:tblCellSpacing w:w="0" w:type="dxa"/>
        </w:trPr>
        <w:tc>
          <w:tcPr>
            <w:tcW w:w="2482" w:type="dxa"/>
            <w:vMerge/>
            <w:vAlign w:val="center"/>
          </w:tcPr>
          <w:p w14:paraId="030F0715" w14:textId="77777777" w:rsidR="00D04893" w:rsidRPr="00192880" w:rsidRDefault="00D04893" w:rsidP="004E3A56">
            <w:pPr>
              <w:pStyle w:val="tablecell"/>
              <w:ind w:left="668" w:right="200" w:hanging="468"/>
            </w:pPr>
          </w:p>
        </w:tc>
        <w:tc>
          <w:tcPr>
            <w:tcW w:w="6567" w:type="dxa"/>
            <w:vAlign w:val="center"/>
          </w:tcPr>
          <w:p w14:paraId="728F7363" w14:textId="77777777" w:rsidR="00D04893" w:rsidRPr="007577A0" w:rsidRDefault="00D04893" w:rsidP="004E3A56">
            <w:pPr>
              <w:pStyle w:val="tablecell"/>
              <w:ind w:left="640" w:right="200" w:hanging="440"/>
              <w:rPr>
                <w:lang w:eastAsia="zh-CN"/>
              </w:rPr>
            </w:pPr>
            <w:r>
              <w:rPr>
                <w:rFonts w:hint="eastAsia"/>
                <w:lang w:eastAsia="zh-CN"/>
              </w:rPr>
              <w:t>2</w:t>
            </w:r>
            <w:r w:rsidRPr="007577A0">
              <w:rPr>
                <w:rFonts w:hint="eastAsia"/>
                <w:lang w:eastAsia="zh-CN"/>
              </w:rPr>
              <w:t>D antenna pattern defined in TR36.8</w:t>
            </w:r>
            <w:r>
              <w:rPr>
                <w:lang w:eastAsia="zh-CN"/>
              </w:rPr>
              <w:t>73, (4,2,2)</w:t>
            </w:r>
          </w:p>
        </w:tc>
      </w:tr>
      <w:tr w:rsidR="00D04893" w:rsidRPr="00192880" w14:paraId="666EEB57" w14:textId="77777777" w:rsidTr="004E3A56">
        <w:trPr>
          <w:trHeight w:val="149"/>
          <w:tblCellSpacing w:w="0" w:type="dxa"/>
        </w:trPr>
        <w:tc>
          <w:tcPr>
            <w:tcW w:w="2482" w:type="dxa"/>
            <w:vAlign w:val="center"/>
          </w:tcPr>
          <w:p w14:paraId="3C938DD9" w14:textId="77777777" w:rsidR="00D04893" w:rsidRPr="00192880" w:rsidRDefault="00D04893" w:rsidP="004E3A56">
            <w:pPr>
              <w:pStyle w:val="tablecell"/>
              <w:ind w:leftChars="86" w:left="172" w:right="200" w:firstLine="1"/>
            </w:pPr>
            <w:r>
              <w:t>UE Antenna Configuration</w:t>
            </w:r>
          </w:p>
        </w:tc>
        <w:tc>
          <w:tcPr>
            <w:tcW w:w="6567" w:type="dxa"/>
            <w:vAlign w:val="center"/>
          </w:tcPr>
          <w:p w14:paraId="03B589AA" w14:textId="77777777" w:rsidR="00D04893" w:rsidRDefault="00D04893" w:rsidP="004E3A56">
            <w:pPr>
              <w:pStyle w:val="tablecell"/>
              <w:ind w:left="640" w:right="200" w:hanging="440"/>
              <w:rPr>
                <w:lang w:eastAsia="zh-CN"/>
              </w:rPr>
            </w:pPr>
            <w:r>
              <w:rPr>
                <w:snapToGrid w:val="0"/>
              </w:rPr>
              <w:t xml:space="preserve">+ </w:t>
            </w:r>
            <w:r w:rsidRPr="00CE4BAD">
              <w:rPr>
                <w:snapToGrid w:val="0"/>
              </w:rPr>
              <w:t xml:space="preserve">polarized: </w:t>
            </w:r>
            <w:r w:rsidRPr="00CE4BAD">
              <w:rPr>
                <w:rFonts w:hint="eastAsia"/>
                <w:lang w:eastAsia="zh-CN"/>
              </w:rPr>
              <w:t>0/+90</w:t>
            </w:r>
            <w:r>
              <w:rPr>
                <w:lang w:eastAsia="zh-CN"/>
              </w:rPr>
              <w:t xml:space="preserve"> </w:t>
            </w:r>
            <w:r w:rsidRPr="00CE4BAD">
              <w:rPr>
                <w:snapToGrid w:val="0"/>
              </w:rPr>
              <w:t>degrees</w:t>
            </w:r>
            <w:r>
              <w:rPr>
                <w:snapToGrid w:val="0"/>
              </w:rPr>
              <w:t xml:space="preserve">, 2Rxs, </w:t>
            </w:r>
          </w:p>
        </w:tc>
      </w:tr>
      <w:tr w:rsidR="00D04893" w:rsidRPr="00192880" w14:paraId="0810CFBD" w14:textId="77777777" w:rsidTr="004E3A56">
        <w:trPr>
          <w:tblCellSpacing w:w="0" w:type="dxa"/>
        </w:trPr>
        <w:tc>
          <w:tcPr>
            <w:tcW w:w="2482" w:type="dxa"/>
            <w:vMerge w:val="restart"/>
            <w:vAlign w:val="center"/>
          </w:tcPr>
          <w:p w14:paraId="4847455E" w14:textId="77777777" w:rsidR="00D04893" w:rsidRDefault="00D04893" w:rsidP="004E3A56">
            <w:pPr>
              <w:pStyle w:val="tablecell"/>
              <w:ind w:left="668" w:right="200" w:hanging="468"/>
              <w:rPr>
                <w:lang w:eastAsia="zh-CN"/>
              </w:rPr>
            </w:pPr>
            <w:r w:rsidRPr="00192880">
              <w:t>UE</w:t>
            </w:r>
            <w:r>
              <w:rPr>
                <w:rFonts w:hint="eastAsia"/>
                <w:lang w:eastAsia="zh-CN"/>
              </w:rPr>
              <w:t xml:space="preserve"> </w:t>
            </w:r>
          </w:p>
          <w:p w14:paraId="713CFC0A"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Configurations</w:t>
            </w:r>
          </w:p>
        </w:tc>
        <w:tc>
          <w:tcPr>
            <w:tcW w:w="6567" w:type="dxa"/>
            <w:vAlign w:val="center"/>
          </w:tcPr>
          <w:p w14:paraId="4B9E041E" w14:textId="77777777" w:rsidR="00D04893" w:rsidRPr="00214471" w:rsidRDefault="00D04893" w:rsidP="004E3A56">
            <w:pPr>
              <w:pStyle w:val="tablecell"/>
              <w:ind w:left="640" w:right="200" w:hanging="440"/>
              <w:rPr>
                <w:rFonts w:ascii="宋体" w:hAnsi="宋体" w:cs="宋体"/>
              </w:rPr>
            </w:pPr>
            <w:r w:rsidRPr="00214471">
              <w:rPr>
                <w:rFonts w:hint="eastAsia"/>
                <w:lang w:val="it-IT" w:eastAsia="zh-CN"/>
              </w:rPr>
              <w:t xml:space="preserve">Speed: </w:t>
            </w:r>
            <w:smartTag w:uri="urn:schemas:contacts" w:element="Sn">
              <w:smartTagPr>
                <w:attr w:name="TCSC" w:val="0"/>
                <w:attr w:name="NumberType" w:val="1"/>
                <w:attr w:name="Negative" w:val="False"/>
                <w:attr w:name="HasSpace" w:val="False"/>
                <w:attr w:name="SourceValue" w:val="3"/>
                <w:attr w:name="UnitName" w:val="km/h"/>
              </w:smartTagPr>
              <w:r w:rsidRPr="00214471">
                <w:rPr>
                  <w:lang w:val="it-IT"/>
                </w:rPr>
                <w:t>3km/h</w:t>
              </w:r>
            </w:smartTag>
          </w:p>
        </w:tc>
      </w:tr>
      <w:tr w:rsidR="00D04893" w:rsidRPr="00192880" w14:paraId="3E286B67" w14:textId="77777777" w:rsidTr="004E3A56">
        <w:trPr>
          <w:tblCellSpacing w:w="0" w:type="dxa"/>
        </w:trPr>
        <w:tc>
          <w:tcPr>
            <w:tcW w:w="2482" w:type="dxa"/>
            <w:vMerge/>
            <w:vAlign w:val="center"/>
          </w:tcPr>
          <w:p w14:paraId="07FE3B2A" w14:textId="77777777" w:rsidR="00D04893" w:rsidRPr="00192880" w:rsidRDefault="00D04893" w:rsidP="004E3A56">
            <w:pPr>
              <w:pStyle w:val="tablecell"/>
              <w:ind w:left="668" w:right="200" w:hanging="468"/>
              <w:rPr>
                <w:lang w:eastAsia="zh-CN"/>
              </w:rPr>
            </w:pPr>
          </w:p>
        </w:tc>
        <w:tc>
          <w:tcPr>
            <w:tcW w:w="6567" w:type="dxa"/>
            <w:vAlign w:val="center"/>
          </w:tcPr>
          <w:p w14:paraId="3F3061E5" w14:textId="77777777" w:rsidR="00D04893" w:rsidRPr="000A528D" w:rsidRDefault="00D04893" w:rsidP="004E3A56">
            <w:pPr>
              <w:pStyle w:val="tablecell"/>
              <w:ind w:left="640" w:right="200" w:hanging="440"/>
              <w:rPr>
                <w:lang w:val="it-IT"/>
              </w:rPr>
            </w:pPr>
            <w:r w:rsidRPr="000A528D">
              <w:rPr>
                <w:rFonts w:hint="eastAsia"/>
                <w:lang w:eastAsia="zh-CN"/>
              </w:rPr>
              <w:t xml:space="preserve">UE attachment: </w:t>
            </w:r>
            <w:r w:rsidRPr="000A528D">
              <w:rPr>
                <w:rFonts w:eastAsia="MS Mincho"/>
              </w:rPr>
              <w:t>Based on RSRP from CRS port 0</w:t>
            </w:r>
          </w:p>
        </w:tc>
      </w:tr>
      <w:tr w:rsidR="00D04893" w:rsidRPr="00192880" w14:paraId="513F9CE1" w14:textId="77777777" w:rsidTr="004E3A56">
        <w:trPr>
          <w:tblCellSpacing w:w="0" w:type="dxa"/>
        </w:trPr>
        <w:tc>
          <w:tcPr>
            <w:tcW w:w="2482" w:type="dxa"/>
            <w:vMerge/>
            <w:vAlign w:val="center"/>
          </w:tcPr>
          <w:p w14:paraId="2FAD26C2" w14:textId="77777777" w:rsidR="00D04893" w:rsidRDefault="00D04893" w:rsidP="004E3A56">
            <w:pPr>
              <w:pStyle w:val="tablecell"/>
              <w:ind w:left="668" w:right="200" w:hanging="468"/>
              <w:rPr>
                <w:lang w:eastAsia="zh-CN"/>
              </w:rPr>
            </w:pPr>
          </w:p>
        </w:tc>
        <w:tc>
          <w:tcPr>
            <w:tcW w:w="6567" w:type="dxa"/>
            <w:vAlign w:val="center"/>
          </w:tcPr>
          <w:p w14:paraId="20B4C03D" w14:textId="77777777" w:rsidR="00D04893" w:rsidRPr="000B0AC3" w:rsidRDefault="00D04893" w:rsidP="004E3A56">
            <w:pPr>
              <w:pStyle w:val="tablecell"/>
              <w:ind w:left="640" w:right="200" w:hanging="440"/>
              <w:rPr>
                <w:lang w:eastAsia="zh-CN"/>
              </w:rPr>
            </w:pPr>
            <w:r w:rsidRPr="000A528D">
              <w:rPr>
                <w:rFonts w:hint="eastAsia"/>
                <w:lang w:eastAsia="zh-CN"/>
              </w:rPr>
              <w:t xml:space="preserve">UE distribution: </w:t>
            </w:r>
            <w:r>
              <w:rPr>
                <w:rFonts w:hint="eastAsia"/>
                <w:lang w:eastAsia="zh-CN"/>
              </w:rPr>
              <w:t>80% indoor and 20% outdoor only distributed on floor</w:t>
            </w:r>
          </w:p>
        </w:tc>
      </w:tr>
      <w:tr w:rsidR="00D04893" w:rsidRPr="00192880" w14:paraId="211977FB" w14:textId="77777777" w:rsidTr="004E3A56">
        <w:trPr>
          <w:tblCellSpacing w:w="0" w:type="dxa"/>
        </w:trPr>
        <w:tc>
          <w:tcPr>
            <w:tcW w:w="2482" w:type="dxa"/>
            <w:vAlign w:val="center"/>
          </w:tcPr>
          <w:p w14:paraId="107250D6" w14:textId="77777777" w:rsidR="00D04893" w:rsidRDefault="00D04893" w:rsidP="004E3A56">
            <w:pPr>
              <w:pStyle w:val="tablecell"/>
              <w:ind w:left="668" w:right="200" w:hanging="468"/>
              <w:rPr>
                <w:lang w:eastAsia="zh-CN"/>
              </w:rPr>
            </w:pPr>
            <w:r>
              <w:rPr>
                <w:rFonts w:hint="eastAsia"/>
                <w:lang w:eastAsia="zh-CN"/>
              </w:rPr>
              <w:t xml:space="preserve">SRS </w:t>
            </w:r>
            <w:r>
              <w:rPr>
                <w:lang w:eastAsia="zh-CN"/>
              </w:rPr>
              <w:t>Configuration</w:t>
            </w:r>
          </w:p>
        </w:tc>
        <w:tc>
          <w:tcPr>
            <w:tcW w:w="6567" w:type="dxa"/>
            <w:vAlign w:val="center"/>
          </w:tcPr>
          <w:p w14:paraId="0C93E734" w14:textId="77777777" w:rsidR="00D04893" w:rsidRPr="000A528D" w:rsidRDefault="00D04893" w:rsidP="004E3A56">
            <w:pPr>
              <w:pStyle w:val="tablecell"/>
              <w:ind w:left="640" w:right="200" w:hanging="440"/>
              <w:rPr>
                <w:lang w:eastAsia="zh-CN"/>
              </w:rPr>
            </w:pPr>
            <w:r>
              <w:rPr>
                <w:rFonts w:hint="eastAsia"/>
                <w:lang w:eastAsia="zh-CN"/>
              </w:rPr>
              <w:t>2Tx at UE</w:t>
            </w:r>
            <w:r w:rsidRPr="00CE4BAD">
              <w:t xml:space="preserve"> </w:t>
            </w:r>
          </w:p>
        </w:tc>
      </w:tr>
      <w:tr w:rsidR="00D04893" w:rsidRPr="00192880" w14:paraId="16BC3366" w14:textId="77777777" w:rsidTr="004E3A56">
        <w:trPr>
          <w:tblCellSpacing w:w="0" w:type="dxa"/>
        </w:trPr>
        <w:tc>
          <w:tcPr>
            <w:tcW w:w="2482" w:type="dxa"/>
            <w:vAlign w:val="center"/>
          </w:tcPr>
          <w:p w14:paraId="691C9399" w14:textId="77777777" w:rsidR="00D04893" w:rsidRDefault="00D04893" w:rsidP="004E3A56">
            <w:pPr>
              <w:pStyle w:val="tablecell"/>
              <w:ind w:left="668" w:right="200" w:hanging="468"/>
              <w:rPr>
                <w:lang w:eastAsia="zh-CN"/>
              </w:rPr>
            </w:pPr>
            <w:r w:rsidRPr="00192880">
              <w:t xml:space="preserve">System </w:t>
            </w:r>
          </w:p>
          <w:p w14:paraId="0857565D" w14:textId="77777777" w:rsidR="00D04893" w:rsidRPr="00192880" w:rsidRDefault="00D04893" w:rsidP="004E3A56">
            <w:pPr>
              <w:pStyle w:val="tablecell"/>
              <w:ind w:left="668" w:right="200" w:hanging="468"/>
              <w:rPr>
                <w:rFonts w:ascii="宋体" w:hAnsi="宋体" w:cs="宋体"/>
              </w:rPr>
            </w:pPr>
            <w:r w:rsidRPr="00192880">
              <w:t>Bandwidth</w:t>
            </w:r>
          </w:p>
        </w:tc>
        <w:tc>
          <w:tcPr>
            <w:tcW w:w="6567" w:type="dxa"/>
            <w:vAlign w:val="center"/>
          </w:tcPr>
          <w:p w14:paraId="1998D1FA" w14:textId="77777777" w:rsidR="00D04893" w:rsidRPr="00EA54B2" w:rsidRDefault="00D04893" w:rsidP="004E3A56">
            <w:pPr>
              <w:pStyle w:val="tablecell"/>
              <w:ind w:left="640" w:right="200" w:hanging="440"/>
              <w:rPr>
                <w:rFonts w:ascii="宋体" w:hAnsi="宋体" w:cs="宋体"/>
              </w:rPr>
            </w:pPr>
            <w:r w:rsidRPr="00EA54B2">
              <w:rPr>
                <w:kern w:val="24"/>
              </w:rPr>
              <w:t>10MHz (50RBs)</w:t>
            </w:r>
          </w:p>
        </w:tc>
      </w:tr>
      <w:tr w:rsidR="00D04893" w:rsidRPr="00192880" w14:paraId="527A8C1F" w14:textId="77777777" w:rsidTr="004E3A56">
        <w:trPr>
          <w:tblCellSpacing w:w="0" w:type="dxa"/>
        </w:trPr>
        <w:tc>
          <w:tcPr>
            <w:tcW w:w="2482" w:type="dxa"/>
            <w:vAlign w:val="center"/>
          </w:tcPr>
          <w:p w14:paraId="4D0C7FC9" w14:textId="77777777" w:rsidR="00D04893" w:rsidRPr="00192880" w:rsidRDefault="00D04893" w:rsidP="004E3A56">
            <w:pPr>
              <w:pStyle w:val="tablecell"/>
              <w:ind w:left="668" w:right="200" w:hanging="468"/>
              <w:rPr>
                <w:rFonts w:ascii="宋体" w:hAnsi="宋体" w:cs="宋体"/>
              </w:rPr>
            </w:pPr>
            <w:r w:rsidRPr="00192880">
              <w:rPr>
                <w:rFonts w:hint="eastAsia"/>
                <w:lang w:eastAsia="zh-CN"/>
              </w:rPr>
              <w:t>S</w:t>
            </w:r>
            <w:r w:rsidRPr="00192880">
              <w:t>cheduler</w:t>
            </w:r>
          </w:p>
        </w:tc>
        <w:tc>
          <w:tcPr>
            <w:tcW w:w="6567" w:type="dxa"/>
            <w:vAlign w:val="center"/>
          </w:tcPr>
          <w:p w14:paraId="738F108B" w14:textId="77777777" w:rsidR="00D04893" w:rsidRPr="00DF7F12" w:rsidRDefault="00D04893" w:rsidP="004E3A56">
            <w:pPr>
              <w:pStyle w:val="NormalWeb"/>
              <w:spacing w:before="40" w:after="40" w:line="300" w:lineRule="atLeast"/>
              <w:ind w:firstLineChars="100" w:firstLine="200"/>
              <w:textAlignment w:val="baseline"/>
              <w:rPr>
                <w:rFonts w:ascii="Arial" w:hAnsi="Arial" w:cs="Arial"/>
                <w:color w:val="000000"/>
                <w:sz w:val="22"/>
                <w:szCs w:val="22"/>
              </w:rPr>
            </w:pPr>
            <w:bookmarkStart w:id="6" w:name="_Toc439664579"/>
            <w:r>
              <w:rPr>
                <w:rFonts w:hAnsi="Arial" w:cs="Arial" w:hint="eastAsia"/>
                <w:color w:val="000000"/>
                <w:sz w:val="20"/>
                <w:szCs w:val="20"/>
              </w:rPr>
              <w:t>PF</w:t>
            </w:r>
            <w:bookmarkEnd w:id="6"/>
          </w:p>
        </w:tc>
      </w:tr>
      <w:tr w:rsidR="00D04893" w:rsidRPr="00192880" w14:paraId="1B46F27B" w14:textId="77777777" w:rsidTr="004E3A56">
        <w:trPr>
          <w:tblCellSpacing w:w="0" w:type="dxa"/>
        </w:trPr>
        <w:tc>
          <w:tcPr>
            <w:tcW w:w="2482" w:type="dxa"/>
            <w:vAlign w:val="center"/>
          </w:tcPr>
          <w:p w14:paraId="425E6331" w14:textId="77777777" w:rsidR="00D04893" w:rsidRPr="00192880" w:rsidRDefault="00D04893" w:rsidP="004E3A56">
            <w:pPr>
              <w:pStyle w:val="tablecell"/>
              <w:ind w:left="668" w:right="200" w:hanging="468"/>
              <w:rPr>
                <w:lang w:eastAsia="zh-CN"/>
              </w:rPr>
            </w:pPr>
            <w:r>
              <w:rPr>
                <w:rFonts w:hint="eastAsia"/>
                <w:lang w:eastAsia="zh-CN"/>
              </w:rPr>
              <w:t>Number of UEs per cell</w:t>
            </w:r>
          </w:p>
        </w:tc>
        <w:tc>
          <w:tcPr>
            <w:tcW w:w="6567" w:type="dxa"/>
            <w:vAlign w:val="center"/>
          </w:tcPr>
          <w:p w14:paraId="3A103827" w14:textId="77777777" w:rsidR="00D04893" w:rsidRPr="00632902" w:rsidRDefault="00D04893" w:rsidP="004E3A56">
            <w:pPr>
              <w:pStyle w:val="NormalWeb"/>
              <w:spacing w:before="40" w:after="40" w:line="300" w:lineRule="atLeast"/>
              <w:ind w:firstLineChars="100" w:firstLine="200"/>
              <w:textAlignment w:val="baseline"/>
              <w:rPr>
                <w:rFonts w:hAnsi="Arial" w:cs="Arial"/>
                <w:color w:val="000000"/>
                <w:sz w:val="20"/>
                <w:szCs w:val="20"/>
              </w:rPr>
            </w:pPr>
            <w:r>
              <w:rPr>
                <w:rFonts w:hAnsi="Arial" w:cs="Arial" w:hint="eastAsia"/>
                <w:color w:val="000000"/>
                <w:sz w:val="20"/>
                <w:szCs w:val="20"/>
              </w:rPr>
              <w:t>10</w:t>
            </w:r>
          </w:p>
        </w:tc>
      </w:tr>
      <w:tr w:rsidR="00D04893" w:rsidRPr="00192880" w14:paraId="2A6D9DF9" w14:textId="77777777" w:rsidTr="004E3A56">
        <w:trPr>
          <w:tblCellSpacing w:w="0" w:type="dxa"/>
        </w:trPr>
        <w:tc>
          <w:tcPr>
            <w:tcW w:w="2482" w:type="dxa"/>
            <w:vAlign w:val="center"/>
          </w:tcPr>
          <w:p w14:paraId="0BD12903" w14:textId="77777777" w:rsidR="00D04893" w:rsidRPr="00192880" w:rsidRDefault="00D04893" w:rsidP="004E3A56">
            <w:pPr>
              <w:pStyle w:val="tablecell"/>
              <w:ind w:left="668" w:right="200" w:hanging="468"/>
              <w:rPr>
                <w:rFonts w:ascii="宋体" w:hAnsi="宋体" w:cs="宋体"/>
                <w:lang w:eastAsia="zh-CN"/>
              </w:rPr>
            </w:pPr>
            <w:r>
              <w:rPr>
                <w:rFonts w:hint="eastAsia"/>
                <w:lang w:eastAsia="zh-CN"/>
              </w:rPr>
              <w:t>traffic model</w:t>
            </w:r>
          </w:p>
        </w:tc>
        <w:tc>
          <w:tcPr>
            <w:tcW w:w="6567" w:type="dxa"/>
            <w:vAlign w:val="center"/>
          </w:tcPr>
          <w:p w14:paraId="721F00C6" w14:textId="77777777" w:rsidR="00D04893" w:rsidRPr="00192880" w:rsidRDefault="00D04893" w:rsidP="004E3A56">
            <w:pPr>
              <w:pStyle w:val="tablecell"/>
              <w:ind w:left="640" w:right="200" w:hanging="440"/>
              <w:rPr>
                <w:lang w:eastAsia="zh-CN"/>
              </w:rPr>
            </w:pPr>
            <w:r>
              <w:rPr>
                <w:lang w:eastAsia="zh-CN"/>
              </w:rPr>
              <w:t>Full buffer</w:t>
            </w:r>
            <w:bookmarkStart w:id="7" w:name="_GoBack"/>
            <w:bookmarkEnd w:id="7"/>
          </w:p>
        </w:tc>
      </w:tr>
      <w:tr w:rsidR="00D04893" w:rsidRPr="00192880" w14:paraId="3E07C5B9" w14:textId="77777777" w:rsidTr="004E3A56">
        <w:trPr>
          <w:trHeight w:val="391"/>
          <w:tblCellSpacing w:w="0" w:type="dxa"/>
        </w:trPr>
        <w:tc>
          <w:tcPr>
            <w:tcW w:w="2482" w:type="dxa"/>
            <w:vAlign w:val="center"/>
          </w:tcPr>
          <w:p w14:paraId="4A521E9E" w14:textId="77777777" w:rsidR="00D04893" w:rsidRPr="00F932DE" w:rsidRDefault="00D04893" w:rsidP="004E3A56">
            <w:pPr>
              <w:pStyle w:val="tablecell"/>
              <w:ind w:left="668" w:right="200" w:hanging="468"/>
              <w:rPr>
                <w:lang w:eastAsia="zh-CN"/>
              </w:rPr>
            </w:pPr>
            <w:r>
              <w:rPr>
                <w:rFonts w:hint="eastAsia"/>
                <w:lang w:eastAsia="zh-CN"/>
              </w:rPr>
              <w:lastRenderedPageBreak/>
              <w:t>Transmit Mode</w:t>
            </w:r>
          </w:p>
        </w:tc>
        <w:tc>
          <w:tcPr>
            <w:tcW w:w="6567" w:type="dxa"/>
            <w:vAlign w:val="center"/>
          </w:tcPr>
          <w:p w14:paraId="4B6D5FFA" w14:textId="77777777" w:rsidR="00D04893" w:rsidRPr="00981B49" w:rsidRDefault="00D04893" w:rsidP="004E3A56">
            <w:pPr>
              <w:pStyle w:val="tablecell"/>
              <w:ind w:left="640" w:right="200" w:hanging="440"/>
              <w:rPr>
                <w:lang w:eastAsia="zh-CN"/>
              </w:rPr>
            </w:pPr>
            <w:r>
              <w:rPr>
                <w:rFonts w:hint="eastAsia"/>
                <w:lang w:eastAsia="zh-CN"/>
              </w:rPr>
              <w:t>SU,</w:t>
            </w:r>
            <w:r w:rsidRPr="003B6C10">
              <w:t xml:space="preserve"> rank</w:t>
            </w:r>
            <w:r>
              <w:rPr>
                <w:rFonts w:hint="eastAsia"/>
                <w:lang w:eastAsia="zh-CN"/>
              </w:rPr>
              <w:t>2 adaptation</w:t>
            </w:r>
          </w:p>
        </w:tc>
      </w:tr>
      <w:tr w:rsidR="00D04893" w:rsidRPr="00192880" w14:paraId="24892030" w14:textId="77777777" w:rsidTr="004E3A56">
        <w:trPr>
          <w:tblCellSpacing w:w="0" w:type="dxa"/>
        </w:trPr>
        <w:tc>
          <w:tcPr>
            <w:tcW w:w="2482" w:type="dxa"/>
            <w:vMerge w:val="restart"/>
            <w:vAlign w:val="center"/>
          </w:tcPr>
          <w:p w14:paraId="4B39241F" w14:textId="77777777" w:rsidR="00D04893" w:rsidRPr="00981B49" w:rsidRDefault="00D04893" w:rsidP="004E3A56">
            <w:pPr>
              <w:pStyle w:val="tablecell"/>
              <w:ind w:left="668" w:right="200" w:hanging="468"/>
              <w:rPr>
                <w:rFonts w:ascii="宋体" w:hAnsi="宋体" w:cs="宋体"/>
              </w:rPr>
            </w:pPr>
            <w:r w:rsidRPr="00981B49">
              <w:t>Receiver</w:t>
            </w:r>
          </w:p>
        </w:tc>
        <w:tc>
          <w:tcPr>
            <w:tcW w:w="6567" w:type="dxa"/>
            <w:vAlign w:val="center"/>
          </w:tcPr>
          <w:p w14:paraId="6A2B91E6" w14:textId="77777777" w:rsidR="00D04893" w:rsidRPr="00981B49" w:rsidRDefault="00D04893" w:rsidP="004E3A56">
            <w:pPr>
              <w:pStyle w:val="tablecell"/>
              <w:ind w:left="640" w:right="200" w:hanging="440"/>
              <w:rPr>
                <w:rFonts w:ascii="宋体" w:hAnsi="宋体" w:cs="宋体"/>
                <w:b/>
                <w:lang w:val="it-IT" w:eastAsia="zh-CN"/>
              </w:rPr>
            </w:pPr>
            <w:r>
              <w:rPr>
                <w:lang w:val="it-IT" w:eastAsia="zh-CN"/>
              </w:rPr>
              <w:t>I</w:t>
            </w:r>
            <w:r>
              <w:rPr>
                <w:rFonts w:hint="eastAsia"/>
                <w:lang w:val="it-IT" w:eastAsia="zh-CN"/>
              </w:rPr>
              <w:t>d</w:t>
            </w:r>
            <w:r w:rsidRPr="00981B49">
              <w:rPr>
                <w:lang w:val="it-IT" w:eastAsia="zh-CN"/>
              </w:rPr>
              <w:t>eal channel estimation</w:t>
            </w:r>
          </w:p>
        </w:tc>
      </w:tr>
      <w:tr w:rsidR="00D04893" w:rsidRPr="00192880" w14:paraId="4C496705" w14:textId="77777777" w:rsidTr="004E3A56">
        <w:trPr>
          <w:tblCellSpacing w:w="0" w:type="dxa"/>
        </w:trPr>
        <w:tc>
          <w:tcPr>
            <w:tcW w:w="2482" w:type="dxa"/>
            <w:vMerge/>
            <w:vAlign w:val="center"/>
          </w:tcPr>
          <w:p w14:paraId="3BA4A00A" w14:textId="77777777" w:rsidR="00D04893" w:rsidRPr="00192880" w:rsidRDefault="00D04893" w:rsidP="004E3A56">
            <w:pPr>
              <w:pStyle w:val="tablecell"/>
              <w:ind w:left="668" w:right="200" w:hanging="468"/>
              <w:rPr>
                <w:rFonts w:ascii="宋体" w:hAnsi="宋体" w:cs="宋体"/>
              </w:rPr>
            </w:pPr>
          </w:p>
        </w:tc>
        <w:tc>
          <w:tcPr>
            <w:tcW w:w="6567" w:type="dxa"/>
            <w:vAlign w:val="center"/>
          </w:tcPr>
          <w:p w14:paraId="359C67DD" w14:textId="77777777" w:rsidR="00D04893" w:rsidRPr="00053D48" w:rsidRDefault="00D04893" w:rsidP="004E3A56">
            <w:pPr>
              <w:pStyle w:val="tablecell"/>
              <w:ind w:left="640" w:right="200" w:hanging="440"/>
              <w:rPr>
                <w:rFonts w:ascii="宋体" w:hAnsi="宋体" w:cs="宋体"/>
                <w:color w:val="000000"/>
              </w:rPr>
            </w:pPr>
            <w:r w:rsidRPr="00053D48">
              <w:rPr>
                <w:color w:val="000000"/>
              </w:rPr>
              <w:t>MMSE-IRC receiver</w:t>
            </w:r>
          </w:p>
        </w:tc>
      </w:tr>
      <w:tr w:rsidR="00D04893" w:rsidRPr="00192880" w14:paraId="07ED75C6" w14:textId="77777777" w:rsidTr="004E3A56">
        <w:trPr>
          <w:tblCellSpacing w:w="0" w:type="dxa"/>
        </w:trPr>
        <w:tc>
          <w:tcPr>
            <w:tcW w:w="2482" w:type="dxa"/>
            <w:vAlign w:val="center"/>
          </w:tcPr>
          <w:p w14:paraId="37020D93" w14:textId="77777777" w:rsidR="00D04893" w:rsidRPr="00431A54" w:rsidRDefault="00D04893" w:rsidP="004E3A56">
            <w:pPr>
              <w:pStyle w:val="tablecell"/>
              <w:ind w:left="668" w:right="200" w:hanging="468"/>
              <w:rPr>
                <w:rFonts w:ascii="宋体" w:hAnsi="宋体" w:cs="宋体"/>
              </w:rPr>
            </w:pPr>
            <w:r w:rsidRPr="00431A54">
              <w:t>Hybrid ARQ</w:t>
            </w:r>
          </w:p>
        </w:tc>
        <w:tc>
          <w:tcPr>
            <w:tcW w:w="6567" w:type="dxa"/>
            <w:vAlign w:val="center"/>
          </w:tcPr>
          <w:p w14:paraId="64CF8350" w14:textId="77777777" w:rsidR="00D04893" w:rsidRPr="00431A54" w:rsidRDefault="00D04893" w:rsidP="004E3A56">
            <w:pPr>
              <w:pStyle w:val="tablecell"/>
              <w:ind w:left="640" w:right="200" w:hanging="440"/>
              <w:rPr>
                <w:rFonts w:ascii="宋体" w:hAnsi="宋体" w:cs="宋体"/>
              </w:rPr>
            </w:pPr>
            <w:r w:rsidRPr="00431A54">
              <w:t xml:space="preserve">Maximum </w:t>
            </w:r>
            <w:r w:rsidRPr="00431A54">
              <w:rPr>
                <w:rFonts w:hint="eastAsia"/>
                <w:lang w:eastAsia="zh-CN"/>
              </w:rPr>
              <w:t>4</w:t>
            </w:r>
            <w:r w:rsidRPr="00431A54">
              <w:t xml:space="preserve"> transmissions</w:t>
            </w:r>
          </w:p>
        </w:tc>
      </w:tr>
      <w:tr w:rsidR="00D04893" w:rsidRPr="00192880" w14:paraId="3F5EBE67" w14:textId="77777777" w:rsidTr="004E3A56">
        <w:trPr>
          <w:tblCellSpacing w:w="0" w:type="dxa"/>
        </w:trPr>
        <w:tc>
          <w:tcPr>
            <w:tcW w:w="2482" w:type="dxa"/>
            <w:vMerge w:val="restart"/>
            <w:vAlign w:val="center"/>
          </w:tcPr>
          <w:p w14:paraId="3BCBDB03" w14:textId="77777777" w:rsidR="00D04893" w:rsidRPr="00981B49" w:rsidRDefault="00D04893" w:rsidP="004E3A56">
            <w:pPr>
              <w:pStyle w:val="tablecell"/>
              <w:ind w:left="668" w:right="200" w:hanging="468"/>
              <w:rPr>
                <w:rFonts w:ascii="宋体" w:hAnsi="宋体" w:cs="宋体"/>
              </w:rPr>
            </w:pPr>
            <w:r w:rsidRPr="00981B49">
              <w:rPr>
                <w:rFonts w:hint="eastAsia"/>
                <w:lang w:eastAsia="zh-CN"/>
              </w:rPr>
              <w:t xml:space="preserve">Feedback </w:t>
            </w:r>
          </w:p>
        </w:tc>
        <w:tc>
          <w:tcPr>
            <w:tcW w:w="6567" w:type="dxa"/>
            <w:vAlign w:val="center"/>
          </w:tcPr>
          <w:p w14:paraId="169DD0C4" w14:textId="77777777" w:rsidR="00D04893" w:rsidRPr="00981B49" w:rsidRDefault="00D04893" w:rsidP="004E3A56">
            <w:pPr>
              <w:pStyle w:val="tablecell"/>
              <w:ind w:left="640" w:right="200" w:hanging="440"/>
              <w:rPr>
                <w:lang w:eastAsia="zh-CN"/>
              </w:rPr>
            </w:pPr>
            <w:r>
              <w:rPr>
                <w:rFonts w:hint="eastAsia"/>
                <w:lang w:eastAsia="zh-CN"/>
              </w:rPr>
              <w:t>PUSCH 3-1</w:t>
            </w:r>
          </w:p>
        </w:tc>
      </w:tr>
      <w:tr w:rsidR="00D04893" w:rsidRPr="00192880" w14:paraId="03D44407" w14:textId="77777777" w:rsidTr="004E3A56">
        <w:trPr>
          <w:tblCellSpacing w:w="0" w:type="dxa"/>
        </w:trPr>
        <w:tc>
          <w:tcPr>
            <w:tcW w:w="2482" w:type="dxa"/>
            <w:vMerge/>
            <w:vAlign w:val="center"/>
          </w:tcPr>
          <w:p w14:paraId="30BB4F09" w14:textId="77777777" w:rsidR="00D04893" w:rsidRPr="00981B49" w:rsidRDefault="00D04893" w:rsidP="004E3A56">
            <w:pPr>
              <w:pStyle w:val="tablecell"/>
              <w:ind w:left="668" w:right="200" w:hanging="468"/>
              <w:rPr>
                <w:lang w:eastAsia="zh-CN"/>
              </w:rPr>
            </w:pPr>
          </w:p>
        </w:tc>
        <w:tc>
          <w:tcPr>
            <w:tcW w:w="6567" w:type="dxa"/>
            <w:vAlign w:val="center"/>
          </w:tcPr>
          <w:p w14:paraId="1CD3C90A" w14:textId="77777777" w:rsidR="00D04893" w:rsidRPr="00981B49" w:rsidRDefault="00D04893" w:rsidP="004E3A56">
            <w:pPr>
              <w:pStyle w:val="tablecell"/>
              <w:ind w:left="640" w:right="200" w:hanging="440"/>
              <w:rPr>
                <w:lang w:eastAsia="zh-CN"/>
              </w:rPr>
            </w:pPr>
            <w:r w:rsidRPr="00981B49">
              <w:rPr>
                <w:rFonts w:hint="eastAsia"/>
                <w:lang w:eastAsia="zh-CN"/>
              </w:rPr>
              <w:t xml:space="preserve">CQI and PMI reporting triggered per 5ms </w:t>
            </w:r>
          </w:p>
        </w:tc>
      </w:tr>
      <w:tr w:rsidR="00D04893" w:rsidRPr="00192880" w14:paraId="50A20463" w14:textId="77777777" w:rsidTr="004E3A56">
        <w:trPr>
          <w:tblCellSpacing w:w="0" w:type="dxa"/>
        </w:trPr>
        <w:tc>
          <w:tcPr>
            <w:tcW w:w="2482" w:type="dxa"/>
            <w:vMerge/>
            <w:vAlign w:val="center"/>
          </w:tcPr>
          <w:p w14:paraId="01426749" w14:textId="77777777" w:rsidR="00D04893" w:rsidRPr="00192880" w:rsidRDefault="00D04893" w:rsidP="004E3A56">
            <w:pPr>
              <w:pStyle w:val="tablecell"/>
              <w:ind w:left="668" w:right="200" w:hanging="468"/>
              <w:rPr>
                <w:lang w:eastAsia="zh-CN"/>
              </w:rPr>
            </w:pPr>
          </w:p>
        </w:tc>
        <w:tc>
          <w:tcPr>
            <w:tcW w:w="6567" w:type="dxa"/>
            <w:vAlign w:val="center"/>
          </w:tcPr>
          <w:p w14:paraId="6B810B79" w14:textId="77777777" w:rsidR="00D04893" w:rsidRPr="00192880" w:rsidRDefault="00D04893" w:rsidP="004E3A56">
            <w:pPr>
              <w:pStyle w:val="tablecell"/>
              <w:ind w:left="640" w:right="200" w:hanging="440"/>
              <w:rPr>
                <w:lang w:eastAsia="zh-CN"/>
              </w:rPr>
            </w:pPr>
            <w:r>
              <w:t xml:space="preserve">Feedback delay is </w:t>
            </w:r>
            <w:r>
              <w:rPr>
                <w:rFonts w:hint="eastAsia"/>
                <w:lang w:eastAsia="zh-CN"/>
              </w:rPr>
              <w:t>5</w:t>
            </w:r>
            <w:r w:rsidRPr="00192880">
              <w:t>ms</w:t>
            </w:r>
          </w:p>
        </w:tc>
      </w:tr>
      <w:tr w:rsidR="00D04893" w:rsidRPr="00192880" w14:paraId="2634B898" w14:textId="77777777" w:rsidTr="004E3A56">
        <w:trPr>
          <w:tblCellSpacing w:w="0" w:type="dxa"/>
        </w:trPr>
        <w:tc>
          <w:tcPr>
            <w:tcW w:w="2482" w:type="dxa"/>
            <w:vAlign w:val="center"/>
          </w:tcPr>
          <w:p w14:paraId="728F30D7" w14:textId="77777777" w:rsidR="00D04893" w:rsidRPr="00192880" w:rsidRDefault="00D04893" w:rsidP="004E3A56">
            <w:pPr>
              <w:pStyle w:val="tablecell"/>
              <w:ind w:left="668" w:right="200" w:hanging="468"/>
            </w:pPr>
            <w:r w:rsidRPr="00192880">
              <w:rPr>
                <w:rFonts w:hint="eastAsia"/>
                <w:lang w:eastAsia="zh-CN"/>
              </w:rPr>
              <w:t>Overhead</w:t>
            </w:r>
          </w:p>
        </w:tc>
        <w:tc>
          <w:tcPr>
            <w:tcW w:w="6567" w:type="dxa"/>
            <w:vAlign w:val="center"/>
          </w:tcPr>
          <w:p w14:paraId="7A519100" w14:textId="77777777" w:rsidR="00D04893" w:rsidRPr="000A528D" w:rsidRDefault="00D04893" w:rsidP="004E3A56">
            <w:pPr>
              <w:pStyle w:val="tablecell"/>
              <w:ind w:left="640" w:right="200" w:hanging="440"/>
              <w:rPr>
                <w:lang w:eastAsia="zh-CN"/>
              </w:rPr>
            </w:pPr>
            <w:r w:rsidRPr="000A528D">
              <w:t xml:space="preserve">3 symbols for DL CCHs, </w:t>
            </w:r>
            <w:r w:rsidRPr="000A528D">
              <w:rPr>
                <w:rFonts w:hint="eastAsia"/>
                <w:lang w:eastAsia="zh-CN"/>
              </w:rPr>
              <w:t>2</w:t>
            </w:r>
            <w:r w:rsidRPr="000A528D">
              <w:t xml:space="preserve"> CRS ports and DM-RS with 12 REs per PRB</w:t>
            </w:r>
          </w:p>
        </w:tc>
      </w:tr>
    </w:tbl>
    <w:p w14:paraId="6D9DAAD3" w14:textId="77777777" w:rsidR="00D04893" w:rsidRPr="00874F9B" w:rsidRDefault="00D04893" w:rsidP="00D04893">
      <w:pPr>
        <w:ind w:left="420"/>
        <w:rPr>
          <w:rFonts w:ascii="Times" w:hAnsi="Times"/>
          <w:sz w:val="22"/>
          <w:szCs w:val="22"/>
          <w:lang w:val="en-US" w:eastAsia="ja-JP"/>
        </w:rPr>
      </w:pPr>
    </w:p>
    <w:sectPr w:rsidR="00D04893" w:rsidRPr="00874F9B" w:rsidSect="00733B1F">
      <w:headerReference w:type="even" r:id="rId30"/>
      <w:footerReference w:type="even" r:id="rId31"/>
      <w:footerReference w:type="default" r:id="rId3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EBEF7" w14:textId="77777777" w:rsidR="00E5535D" w:rsidRDefault="00E5535D">
      <w:r>
        <w:separator/>
      </w:r>
    </w:p>
  </w:endnote>
  <w:endnote w:type="continuationSeparator" w:id="0">
    <w:p w14:paraId="727F5D7F" w14:textId="77777777" w:rsidR="00E5535D" w:rsidRDefault="00E5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4E3A56" w:rsidRDefault="004E3A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4E3A56" w:rsidRDefault="004E3A5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4E3A56" w:rsidRDefault="004E3A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621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6216">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13617" w14:textId="77777777" w:rsidR="00E5535D" w:rsidRDefault="00E5535D">
      <w:r>
        <w:separator/>
      </w:r>
    </w:p>
  </w:footnote>
  <w:footnote w:type="continuationSeparator" w:id="0">
    <w:p w14:paraId="341BFBCC" w14:textId="77777777" w:rsidR="00E5535D" w:rsidRDefault="00E55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4E3A56" w:rsidRDefault="004E3A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A66CF"/>
    <w:multiLevelType w:val="hybridMultilevel"/>
    <w:tmpl w:val="367E0484"/>
    <w:lvl w:ilvl="0" w:tplc="8DEC33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CE10AE"/>
    <w:multiLevelType w:val="hybridMultilevel"/>
    <w:tmpl w:val="3932AA52"/>
    <w:lvl w:ilvl="0" w:tplc="6C22F560">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A53665"/>
    <w:multiLevelType w:val="hybridMultilevel"/>
    <w:tmpl w:val="05FE2B10"/>
    <w:lvl w:ilvl="0" w:tplc="8A58B7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4353F0D"/>
    <w:multiLevelType w:val="hybridMultilevel"/>
    <w:tmpl w:val="7D8CEAFA"/>
    <w:lvl w:ilvl="0" w:tplc="C91A8456">
      <w:start w:val="1"/>
      <w:numFmt w:val="bullet"/>
      <w:lvlText w:val="‐"/>
      <w:lvlJc w:val="left"/>
      <w:pPr>
        <w:ind w:left="760" w:hanging="360"/>
      </w:pPr>
      <w:rPr>
        <w:rFonts w:ascii="宋体" w:eastAsia="宋体" w:hAnsi="宋体" w:hint="eastAsia"/>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94212C8"/>
    <w:multiLevelType w:val="multilevel"/>
    <w:tmpl w:val="47A045E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599169EA"/>
    <w:multiLevelType w:val="hybridMultilevel"/>
    <w:tmpl w:val="05FE2B10"/>
    <w:lvl w:ilvl="0" w:tplc="8A58B7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1"/>
  </w:num>
  <w:num w:numId="8">
    <w:abstractNumId w:val="6"/>
  </w:num>
  <w:num w:numId="9">
    <w:abstractNumId w:val="2"/>
  </w:num>
  <w:num w:numId="10">
    <w:abstractNumId w:val="5"/>
  </w:num>
  <w:num w:numId="11">
    <w:abstractNumId w:val="1"/>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03"/>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4BF"/>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6B8"/>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24"/>
    <w:rsid w:val="000532F8"/>
    <w:rsid w:val="000537DB"/>
    <w:rsid w:val="00053849"/>
    <w:rsid w:val="00053A47"/>
    <w:rsid w:val="0005456E"/>
    <w:rsid w:val="0005468A"/>
    <w:rsid w:val="00054ACE"/>
    <w:rsid w:val="00054DAB"/>
    <w:rsid w:val="0005504C"/>
    <w:rsid w:val="00055873"/>
    <w:rsid w:val="00055B8E"/>
    <w:rsid w:val="0005602E"/>
    <w:rsid w:val="00056057"/>
    <w:rsid w:val="00056216"/>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3BFA"/>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28"/>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0741"/>
    <w:rsid w:val="000C133A"/>
    <w:rsid w:val="000C143C"/>
    <w:rsid w:val="000C1DBD"/>
    <w:rsid w:val="000C1F69"/>
    <w:rsid w:val="000C2622"/>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0E0"/>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EC8"/>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8D4"/>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4F3"/>
    <w:rsid w:val="001706E4"/>
    <w:rsid w:val="001708D0"/>
    <w:rsid w:val="00171730"/>
    <w:rsid w:val="001718B8"/>
    <w:rsid w:val="00171944"/>
    <w:rsid w:val="00171C98"/>
    <w:rsid w:val="00171D7E"/>
    <w:rsid w:val="00171F14"/>
    <w:rsid w:val="0017226B"/>
    <w:rsid w:val="00172422"/>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0A9"/>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66D"/>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183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E4B"/>
    <w:rsid w:val="0023101D"/>
    <w:rsid w:val="00231234"/>
    <w:rsid w:val="002314EE"/>
    <w:rsid w:val="00231740"/>
    <w:rsid w:val="00231929"/>
    <w:rsid w:val="00231C09"/>
    <w:rsid w:val="00231D67"/>
    <w:rsid w:val="00232191"/>
    <w:rsid w:val="00232E9D"/>
    <w:rsid w:val="00233B04"/>
    <w:rsid w:val="002344C8"/>
    <w:rsid w:val="002346D6"/>
    <w:rsid w:val="002349C5"/>
    <w:rsid w:val="0023519F"/>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CAD"/>
    <w:rsid w:val="00251F5E"/>
    <w:rsid w:val="00252052"/>
    <w:rsid w:val="002521CC"/>
    <w:rsid w:val="002522FF"/>
    <w:rsid w:val="0025245E"/>
    <w:rsid w:val="002525BE"/>
    <w:rsid w:val="002525F9"/>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0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10DD"/>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15C"/>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3C"/>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1C16"/>
    <w:rsid w:val="002E21D5"/>
    <w:rsid w:val="002E251B"/>
    <w:rsid w:val="002E2923"/>
    <w:rsid w:val="002E2A53"/>
    <w:rsid w:val="002E2A76"/>
    <w:rsid w:val="002E306D"/>
    <w:rsid w:val="002E3624"/>
    <w:rsid w:val="002E3653"/>
    <w:rsid w:val="002E36AE"/>
    <w:rsid w:val="002E38B7"/>
    <w:rsid w:val="002E526D"/>
    <w:rsid w:val="002E5290"/>
    <w:rsid w:val="002E58C5"/>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18"/>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8C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4D6E"/>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DE1"/>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CBC"/>
    <w:rsid w:val="00397E0D"/>
    <w:rsid w:val="003A0311"/>
    <w:rsid w:val="003A0736"/>
    <w:rsid w:val="003A07F5"/>
    <w:rsid w:val="003A08E9"/>
    <w:rsid w:val="003A0E67"/>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A66"/>
    <w:rsid w:val="003B2B79"/>
    <w:rsid w:val="003B2B7D"/>
    <w:rsid w:val="003B3C4E"/>
    <w:rsid w:val="003B3DE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5A8A"/>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1E91"/>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819"/>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49"/>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BFC"/>
    <w:rsid w:val="00410CC4"/>
    <w:rsid w:val="00411230"/>
    <w:rsid w:val="004118C9"/>
    <w:rsid w:val="0041195D"/>
    <w:rsid w:val="00411B58"/>
    <w:rsid w:val="00412697"/>
    <w:rsid w:val="00412DBE"/>
    <w:rsid w:val="00412F8D"/>
    <w:rsid w:val="00413299"/>
    <w:rsid w:val="00413369"/>
    <w:rsid w:val="00413F24"/>
    <w:rsid w:val="00414129"/>
    <w:rsid w:val="004142BA"/>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82A"/>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9A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03A"/>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6C63"/>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A56"/>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9B3"/>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6DDC"/>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BC4"/>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58"/>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CAA"/>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9E2"/>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6DD"/>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0C2"/>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7DE"/>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5B"/>
    <w:rsid w:val="005C5379"/>
    <w:rsid w:val="005C5849"/>
    <w:rsid w:val="005C63F0"/>
    <w:rsid w:val="005C7340"/>
    <w:rsid w:val="005C7A54"/>
    <w:rsid w:val="005C7A63"/>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0D8"/>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046"/>
    <w:rsid w:val="00620172"/>
    <w:rsid w:val="006201A2"/>
    <w:rsid w:val="00620254"/>
    <w:rsid w:val="006204D8"/>
    <w:rsid w:val="006205D1"/>
    <w:rsid w:val="00620686"/>
    <w:rsid w:val="006209E8"/>
    <w:rsid w:val="00621B6A"/>
    <w:rsid w:val="00621C0B"/>
    <w:rsid w:val="00621C72"/>
    <w:rsid w:val="00621CAD"/>
    <w:rsid w:val="006221C2"/>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51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8E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DC8"/>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857"/>
    <w:rsid w:val="006728B1"/>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29B"/>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8CB"/>
    <w:rsid w:val="0068721F"/>
    <w:rsid w:val="00690D12"/>
    <w:rsid w:val="00690F0E"/>
    <w:rsid w:val="00691278"/>
    <w:rsid w:val="006919C5"/>
    <w:rsid w:val="00691C0E"/>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698"/>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5CA"/>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23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443"/>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59F"/>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A8C"/>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4B"/>
    <w:rsid w:val="00765098"/>
    <w:rsid w:val="00765391"/>
    <w:rsid w:val="0076598E"/>
    <w:rsid w:val="00765A64"/>
    <w:rsid w:val="00765FDC"/>
    <w:rsid w:val="00766063"/>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4D7"/>
    <w:rsid w:val="00777CD9"/>
    <w:rsid w:val="00777D5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94"/>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C10"/>
    <w:rsid w:val="0079601B"/>
    <w:rsid w:val="007962E1"/>
    <w:rsid w:val="0079663F"/>
    <w:rsid w:val="00796F91"/>
    <w:rsid w:val="00797DAA"/>
    <w:rsid w:val="00797DDD"/>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ABF"/>
    <w:rsid w:val="007C1B94"/>
    <w:rsid w:val="007C286E"/>
    <w:rsid w:val="007C2A39"/>
    <w:rsid w:val="007C3D88"/>
    <w:rsid w:val="007C3F14"/>
    <w:rsid w:val="007C4726"/>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28B"/>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0F8C"/>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A2"/>
    <w:rsid w:val="00836FC2"/>
    <w:rsid w:val="00837034"/>
    <w:rsid w:val="0083768C"/>
    <w:rsid w:val="008401C3"/>
    <w:rsid w:val="008403BA"/>
    <w:rsid w:val="008404D7"/>
    <w:rsid w:val="00840634"/>
    <w:rsid w:val="0084072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4B44"/>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9B"/>
    <w:rsid w:val="00874FAC"/>
    <w:rsid w:val="0087504C"/>
    <w:rsid w:val="00875506"/>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569"/>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471"/>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C7A"/>
    <w:rsid w:val="008C6F4F"/>
    <w:rsid w:val="008C74CC"/>
    <w:rsid w:val="008C77F4"/>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765"/>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A1"/>
    <w:rsid w:val="0092698B"/>
    <w:rsid w:val="009269EB"/>
    <w:rsid w:val="00927211"/>
    <w:rsid w:val="00927752"/>
    <w:rsid w:val="00930305"/>
    <w:rsid w:val="0093063D"/>
    <w:rsid w:val="009311B4"/>
    <w:rsid w:val="0093135E"/>
    <w:rsid w:val="0093195D"/>
    <w:rsid w:val="00932109"/>
    <w:rsid w:val="009322AC"/>
    <w:rsid w:val="009324B1"/>
    <w:rsid w:val="009327B5"/>
    <w:rsid w:val="00932907"/>
    <w:rsid w:val="00932936"/>
    <w:rsid w:val="00932A16"/>
    <w:rsid w:val="00932A20"/>
    <w:rsid w:val="00932C9A"/>
    <w:rsid w:val="0093311E"/>
    <w:rsid w:val="00933885"/>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3C5B"/>
    <w:rsid w:val="009542A5"/>
    <w:rsid w:val="009548C3"/>
    <w:rsid w:val="00954A45"/>
    <w:rsid w:val="0095506D"/>
    <w:rsid w:val="009553C4"/>
    <w:rsid w:val="009555E2"/>
    <w:rsid w:val="009557DF"/>
    <w:rsid w:val="00955A2E"/>
    <w:rsid w:val="00956101"/>
    <w:rsid w:val="00956526"/>
    <w:rsid w:val="00957060"/>
    <w:rsid w:val="00957487"/>
    <w:rsid w:val="0095771D"/>
    <w:rsid w:val="00957D9C"/>
    <w:rsid w:val="00957DFD"/>
    <w:rsid w:val="009603AB"/>
    <w:rsid w:val="00960426"/>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7E"/>
    <w:rsid w:val="009649EA"/>
    <w:rsid w:val="00964E3C"/>
    <w:rsid w:val="00964E69"/>
    <w:rsid w:val="0096504D"/>
    <w:rsid w:val="009654F0"/>
    <w:rsid w:val="009659EA"/>
    <w:rsid w:val="0096691D"/>
    <w:rsid w:val="00966EC4"/>
    <w:rsid w:val="0096703E"/>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24"/>
    <w:rsid w:val="00982B3A"/>
    <w:rsid w:val="00982E67"/>
    <w:rsid w:val="00983061"/>
    <w:rsid w:val="00983080"/>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7CC"/>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5CAA"/>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88"/>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9C1"/>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7C7"/>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3DB"/>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5C14"/>
    <w:rsid w:val="00A96058"/>
    <w:rsid w:val="00A96801"/>
    <w:rsid w:val="00A9692B"/>
    <w:rsid w:val="00A96B88"/>
    <w:rsid w:val="00A96D7E"/>
    <w:rsid w:val="00A971EC"/>
    <w:rsid w:val="00A9727C"/>
    <w:rsid w:val="00A97666"/>
    <w:rsid w:val="00A97B8C"/>
    <w:rsid w:val="00A97E7B"/>
    <w:rsid w:val="00AA0003"/>
    <w:rsid w:val="00AA0473"/>
    <w:rsid w:val="00AA0A0B"/>
    <w:rsid w:val="00AA158B"/>
    <w:rsid w:val="00AA1C5E"/>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712"/>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70"/>
    <w:rsid w:val="00AE6EEB"/>
    <w:rsid w:val="00AE723D"/>
    <w:rsid w:val="00AE7992"/>
    <w:rsid w:val="00AF0801"/>
    <w:rsid w:val="00AF1414"/>
    <w:rsid w:val="00AF28B0"/>
    <w:rsid w:val="00AF2DED"/>
    <w:rsid w:val="00AF3769"/>
    <w:rsid w:val="00AF3C80"/>
    <w:rsid w:val="00AF3C8C"/>
    <w:rsid w:val="00AF41FC"/>
    <w:rsid w:val="00AF457C"/>
    <w:rsid w:val="00AF4648"/>
    <w:rsid w:val="00AF4BC1"/>
    <w:rsid w:val="00AF4C98"/>
    <w:rsid w:val="00AF5021"/>
    <w:rsid w:val="00AF5363"/>
    <w:rsid w:val="00AF5F78"/>
    <w:rsid w:val="00AF63A9"/>
    <w:rsid w:val="00AF6591"/>
    <w:rsid w:val="00AF66F1"/>
    <w:rsid w:val="00AF6AE3"/>
    <w:rsid w:val="00AF6B1B"/>
    <w:rsid w:val="00AF738A"/>
    <w:rsid w:val="00AF782D"/>
    <w:rsid w:val="00AF7934"/>
    <w:rsid w:val="00AF7F09"/>
    <w:rsid w:val="00B002BA"/>
    <w:rsid w:val="00B00306"/>
    <w:rsid w:val="00B00D62"/>
    <w:rsid w:val="00B010D3"/>
    <w:rsid w:val="00B010DD"/>
    <w:rsid w:val="00B01A7A"/>
    <w:rsid w:val="00B01CC2"/>
    <w:rsid w:val="00B01F0D"/>
    <w:rsid w:val="00B02014"/>
    <w:rsid w:val="00B0226B"/>
    <w:rsid w:val="00B0226D"/>
    <w:rsid w:val="00B022E1"/>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3DA"/>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078"/>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73A"/>
    <w:rsid w:val="00B41B34"/>
    <w:rsid w:val="00B427E4"/>
    <w:rsid w:val="00B42879"/>
    <w:rsid w:val="00B42B9A"/>
    <w:rsid w:val="00B430D3"/>
    <w:rsid w:val="00B432D4"/>
    <w:rsid w:val="00B437BD"/>
    <w:rsid w:val="00B43985"/>
    <w:rsid w:val="00B439FA"/>
    <w:rsid w:val="00B43B0B"/>
    <w:rsid w:val="00B43D4D"/>
    <w:rsid w:val="00B440CF"/>
    <w:rsid w:val="00B4412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073"/>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60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A3"/>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05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1A"/>
    <w:rsid w:val="00BA2E29"/>
    <w:rsid w:val="00BA3129"/>
    <w:rsid w:val="00BA3909"/>
    <w:rsid w:val="00BA3974"/>
    <w:rsid w:val="00BA3CC9"/>
    <w:rsid w:val="00BA3D68"/>
    <w:rsid w:val="00BA3F29"/>
    <w:rsid w:val="00BA40BE"/>
    <w:rsid w:val="00BA48E0"/>
    <w:rsid w:val="00BA4C24"/>
    <w:rsid w:val="00BA4E10"/>
    <w:rsid w:val="00BA5346"/>
    <w:rsid w:val="00BA54FB"/>
    <w:rsid w:val="00BA580D"/>
    <w:rsid w:val="00BA5C97"/>
    <w:rsid w:val="00BA5EFB"/>
    <w:rsid w:val="00BA6282"/>
    <w:rsid w:val="00BA659A"/>
    <w:rsid w:val="00BA6616"/>
    <w:rsid w:val="00BA68C1"/>
    <w:rsid w:val="00BA6CFD"/>
    <w:rsid w:val="00BA6D2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B7B"/>
    <w:rsid w:val="00BD5A26"/>
    <w:rsid w:val="00BD5CD4"/>
    <w:rsid w:val="00BD5FA4"/>
    <w:rsid w:val="00BD624F"/>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D27"/>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CB8"/>
    <w:rsid w:val="00C057E0"/>
    <w:rsid w:val="00C05863"/>
    <w:rsid w:val="00C05C20"/>
    <w:rsid w:val="00C06066"/>
    <w:rsid w:val="00C0648A"/>
    <w:rsid w:val="00C06690"/>
    <w:rsid w:val="00C067A4"/>
    <w:rsid w:val="00C067F7"/>
    <w:rsid w:val="00C06BE9"/>
    <w:rsid w:val="00C071C6"/>
    <w:rsid w:val="00C07A6C"/>
    <w:rsid w:val="00C07AE3"/>
    <w:rsid w:val="00C07AE4"/>
    <w:rsid w:val="00C07C81"/>
    <w:rsid w:val="00C07D3E"/>
    <w:rsid w:val="00C10599"/>
    <w:rsid w:val="00C106DF"/>
    <w:rsid w:val="00C11085"/>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3E9"/>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27EB8"/>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E84"/>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564"/>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0EC"/>
    <w:rsid w:val="00CB3460"/>
    <w:rsid w:val="00CB3886"/>
    <w:rsid w:val="00CB480A"/>
    <w:rsid w:val="00CB4FA5"/>
    <w:rsid w:val="00CB5054"/>
    <w:rsid w:val="00CB510D"/>
    <w:rsid w:val="00CB558B"/>
    <w:rsid w:val="00CB5760"/>
    <w:rsid w:val="00CB58DD"/>
    <w:rsid w:val="00CB590E"/>
    <w:rsid w:val="00CB5A9F"/>
    <w:rsid w:val="00CB5EF8"/>
    <w:rsid w:val="00CB60DD"/>
    <w:rsid w:val="00CB6343"/>
    <w:rsid w:val="00CB68B3"/>
    <w:rsid w:val="00CB6F9E"/>
    <w:rsid w:val="00CB7648"/>
    <w:rsid w:val="00CB7726"/>
    <w:rsid w:val="00CB7844"/>
    <w:rsid w:val="00CB7B6B"/>
    <w:rsid w:val="00CC009C"/>
    <w:rsid w:val="00CC00B7"/>
    <w:rsid w:val="00CC034B"/>
    <w:rsid w:val="00CC05BB"/>
    <w:rsid w:val="00CC0AA7"/>
    <w:rsid w:val="00CC0E56"/>
    <w:rsid w:val="00CC15D9"/>
    <w:rsid w:val="00CC172A"/>
    <w:rsid w:val="00CC1A18"/>
    <w:rsid w:val="00CC1C42"/>
    <w:rsid w:val="00CC1E3E"/>
    <w:rsid w:val="00CC1E40"/>
    <w:rsid w:val="00CC2054"/>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ACE"/>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47F5"/>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893"/>
    <w:rsid w:val="00D0491C"/>
    <w:rsid w:val="00D04FC8"/>
    <w:rsid w:val="00D0505A"/>
    <w:rsid w:val="00D05216"/>
    <w:rsid w:val="00D05393"/>
    <w:rsid w:val="00D05FD4"/>
    <w:rsid w:val="00D06088"/>
    <w:rsid w:val="00D0675C"/>
    <w:rsid w:val="00D06800"/>
    <w:rsid w:val="00D06B22"/>
    <w:rsid w:val="00D06DED"/>
    <w:rsid w:val="00D0735B"/>
    <w:rsid w:val="00D077EE"/>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47"/>
    <w:rsid w:val="00D23B89"/>
    <w:rsid w:val="00D23CE2"/>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20"/>
    <w:rsid w:val="00D56330"/>
    <w:rsid w:val="00D563C2"/>
    <w:rsid w:val="00D56450"/>
    <w:rsid w:val="00D56C31"/>
    <w:rsid w:val="00D56D65"/>
    <w:rsid w:val="00D570F8"/>
    <w:rsid w:val="00D572B2"/>
    <w:rsid w:val="00D57429"/>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C27"/>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85"/>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9C"/>
    <w:rsid w:val="00DB1539"/>
    <w:rsid w:val="00DB191A"/>
    <w:rsid w:val="00DB1DEC"/>
    <w:rsid w:val="00DB1F09"/>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3C3"/>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9F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19C"/>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96C"/>
    <w:rsid w:val="00E24A8A"/>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06F"/>
    <w:rsid w:val="00E3457A"/>
    <w:rsid w:val="00E34F08"/>
    <w:rsid w:val="00E3506A"/>
    <w:rsid w:val="00E35F47"/>
    <w:rsid w:val="00E362BC"/>
    <w:rsid w:val="00E377BF"/>
    <w:rsid w:val="00E37C25"/>
    <w:rsid w:val="00E40362"/>
    <w:rsid w:val="00E40DAE"/>
    <w:rsid w:val="00E41A3E"/>
    <w:rsid w:val="00E41D2F"/>
    <w:rsid w:val="00E42DA2"/>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CA3"/>
    <w:rsid w:val="00E51E23"/>
    <w:rsid w:val="00E52937"/>
    <w:rsid w:val="00E52CCE"/>
    <w:rsid w:val="00E52DCB"/>
    <w:rsid w:val="00E52F76"/>
    <w:rsid w:val="00E5315C"/>
    <w:rsid w:val="00E538E0"/>
    <w:rsid w:val="00E53EAE"/>
    <w:rsid w:val="00E548A8"/>
    <w:rsid w:val="00E54C37"/>
    <w:rsid w:val="00E54D33"/>
    <w:rsid w:val="00E5535D"/>
    <w:rsid w:val="00E55BCA"/>
    <w:rsid w:val="00E56882"/>
    <w:rsid w:val="00E5711F"/>
    <w:rsid w:val="00E5719D"/>
    <w:rsid w:val="00E5765B"/>
    <w:rsid w:val="00E6000E"/>
    <w:rsid w:val="00E602C9"/>
    <w:rsid w:val="00E608B7"/>
    <w:rsid w:val="00E60F80"/>
    <w:rsid w:val="00E61A52"/>
    <w:rsid w:val="00E61DAC"/>
    <w:rsid w:val="00E624DA"/>
    <w:rsid w:val="00E62804"/>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242"/>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282"/>
    <w:rsid w:val="00EF43DD"/>
    <w:rsid w:val="00EF447D"/>
    <w:rsid w:val="00EF493B"/>
    <w:rsid w:val="00EF4F32"/>
    <w:rsid w:val="00EF5247"/>
    <w:rsid w:val="00EF5326"/>
    <w:rsid w:val="00EF5861"/>
    <w:rsid w:val="00EF6141"/>
    <w:rsid w:val="00EF63FC"/>
    <w:rsid w:val="00EF6ACD"/>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6CE"/>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197"/>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910"/>
    <w:rsid w:val="00F45915"/>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345"/>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0E8"/>
    <w:rsid w:val="00FC15A1"/>
    <w:rsid w:val="00FC1859"/>
    <w:rsid w:val="00FC2075"/>
    <w:rsid w:val="00FC22FE"/>
    <w:rsid w:val="00FC23FA"/>
    <w:rsid w:val="00FC2742"/>
    <w:rsid w:val="00FC2EE6"/>
    <w:rsid w:val="00FC330F"/>
    <w:rsid w:val="00FC37F0"/>
    <w:rsid w:val="00FC3BBC"/>
    <w:rsid w:val="00FC3EEB"/>
    <w:rsid w:val="00FC4278"/>
    <w:rsid w:val="00FC4423"/>
    <w:rsid w:val="00FC47D1"/>
    <w:rsid w:val="00FC4CA4"/>
    <w:rsid w:val="00FC4DD6"/>
    <w:rsid w:val="00FC545C"/>
    <w:rsid w:val="00FC553E"/>
    <w:rsid w:val="00FC55A3"/>
    <w:rsid w:val="00FC65A0"/>
    <w:rsid w:val="00FC6B41"/>
    <w:rsid w:val="00FC6E2B"/>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552B"/>
    <w:rsid w:val="00FD5CC8"/>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27"/>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paragraph" w:customStyle="1" w:styleId="tablecell">
    <w:name w:val="tablecell"/>
    <w:basedOn w:val="Normal"/>
    <w:qFormat/>
    <w:rsid w:val="00D0491C"/>
    <w:pPr>
      <w:overflowPunct/>
      <w:snapToGrid w:val="0"/>
      <w:spacing w:before="40" w:after="40"/>
      <w:ind w:leftChars="100" w:left="100" w:rightChars="100" w:right="100"/>
      <w:textAlignment w:val="auto"/>
    </w:pPr>
    <w:rPr>
      <w:rFonts w:hAnsi="Arial"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package" Target="embeddings/Microsoft_Visio_Drawing7.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image" Target="media/image12.wmf"/><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DB2B9-5AFB-4933-A7C0-871415F7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9</Pages>
  <Words>2180</Words>
  <Characters>11523</Characters>
  <Application>Microsoft Office Word</Application>
  <DocSecurity>0</DocSecurity>
  <Lines>248</Lines>
  <Paragraphs>117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14070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29</cp:revision>
  <cp:lastPrinted>2011-11-09T07:49:00Z</cp:lastPrinted>
  <dcterms:created xsi:type="dcterms:W3CDTF">2016-05-08T14:28:00Z</dcterms:created>
  <dcterms:modified xsi:type="dcterms:W3CDTF">2016-05-13T16:58:00Z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2016-05-13 16:58:27Z</vt:lpwstr>
  </property>
  <property fmtid="{D5CDD505-2E9C-101B-9397-08002B2CF9AE}" pid="12" name="CTPClassification">
    <vt:lpwstr>CTP_IC</vt:lpwstr>
  </property>
</Properties>
</file>